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A7112" w14:textId="77777777" w:rsidR="003B6261" w:rsidRDefault="003B6261" w:rsidP="00385003">
      <w:pPr>
        <w:spacing w:after="0" w:line="240" w:lineRule="auto"/>
        <w:jc w:val="center"/>
        <w:rPr>
          <w:b/>
          <w:bCs/>
          <w:u w:val="single"/>
        </w:rPr>
      </w:pPr>
      <w:r>
        <w:rPr>
          <w:rFonts w:ascii="Arial" w:eastAsia="Times New Roman" w:hAnsi="Arial" w:cs="Arial"/>
          <w:noProof/>
          <w:color w:val="003399"/>
          <w:sz w:val="40"/>
          <w:szCs w:val="40"/>
        </w:rPr>
        <w:drawing>
          <wp:inline distT="0" distB="0" distL="0" distR="0" wp14:anchorId="2AB85EBA" wp14:editId="7E16DA9C">
            <wp:extent cx="1818751" cy="13106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5012" cy="1401615"/>
                    </a:xfrm>
                    <a:prstGeom prst="rect">
                      <a:avLst/>
                    </a:prstGeom>
                    <a:noFill/>
                    <a:ln>
                      <a:noFill/>
                    </a:ln>
                  </pic:spPr>
                </pic:pic>
              </a:graphicData>
            </a:graphic>
          </wp:inline>
        </w:drawing>
      </w:r>
    </w:p>
    <w:p w14:paraId="23C07E42" w14:textId="77777777" w:rsidR="003B6261" w:rsidRPr="00B42382" w:rsidRDefault="003B6261" w:rsidP="00385003">
      <w:pPr>
        <w:spacing w:after="0" w:line="240" w:lineRule="auto"/>
        <w:jc w:val="center"/>
        <w:rPr>
          <w:b/>
          <w:bCs/>
          <w:u w:val="single"/>
        </w:rPr>
      </w:pPr>
      <w:r w:rsidRPr="00B42382">
        <w:rPr>
          <w:b/>
          <w:bCs/>
          <w:u w:val="single"/>
        </w:rPr>
        <w:t>2024 NERC SESSIONS – ABSTRACTS, OBJECTIVES, BIOs</w:t>
      </w:r>
    </w:p>
    <w:p w14:paraId="1732CE5B" w14:textId="77777777" w:rsidR="003B6261" w:rsidRDefault="003B6261" w:rsidP="00385003">
      <w:pPr>
        <w:spacing w:after="0" w:line="240" w:lineRule="auto"/>
        <w:rPr>
          <w:rFonts w:ascii="Open Sans" w:hAnsi="Open Sans" w:cs="Open Sans"/>
          <w:b/>
          <w:bCs/>
          <w:u w:val="single"/>
        </w:rPr>
      </w:pPr>
    </w:p>
    <w:p w14:paraId="6FB178D6" w14:textId="53FFCB9B" w:rsidR="00B42382" w:rsidRPr="008765BB" w:rsidRDefault="00B42382" w:rsidP="00385003">
      <w:pPr>
        <w:spacing w:after="0" w:line="240" w:lineRule="auto"/>
        <w:rPr>
          <w:rFonts w:ascii="Open Sans" w:hAnsi="Open Sans" w:cs="Open Sans"/>
          <w:b/>
          <w:bCs/>
          <w:u w:val="single"/>
        </w:rPr>
      </w:pPr>
      <w:r w:rsidRPr="008765BB">
        <w:rPr>
          <w:rFonts w:ascii="Open Sans" w:hAnsi="Open Sans" w:cs="Open Sans"/>
          <w:b/>
          <w:bCs/>
          <w:u w:val="single"/>
        </w:rPr>
        <w:t xml:space="preserve">Sunday, May </w:t>
      </w:r>
      <w:r w:rsidR="00580BDC" w:rsidRPr="008765BB">
        <w:rPr>
          <w:rFonts w:ascii="Open Sans" w:hAnsi="Open Sans" w:cs="Open Sans"/>
          <w:b/>
          <w:bCs/>
          <w:u w:val="single"/>
        </w:rPr>
        <w:t>5, 2024</w:t>
      </w:r>
    </w:p>
    <w:p w14:paraId="72AA2639" w14:textId="77777777" w:rsidR="00385003" w:rsidRDefault="00385003" w:rsidP="00385003">
      <w:pPr>
        <w:spacing w:after="0" w:line="240" w:lineRule="auto"/>
        <w:rPr>
          <w:b/>
          <w:bCs/>
          <w:color w:val="0070C0"/>
          <w:sz w:val="22"/>
        </w:rPr>
      </w:pPr>
    </w:p>
    <w:p w14:paraId="7527AEDC" w14:textId="6FC4F9A5" w:rsidR="00B13301" w:rsidRPr="00385003" w:rsidRDefault="00B42382" w:rsidP="00385003">
      <w:pPr>
        <w:spacing w:after="0" w:line="240" w:lineRule="auto"/>
        <w:rPr>
          <w:b/>
          <w:bCs/>
          <w:color w:val="0070C0"/>
          <w:sz w:val="22"/>
        </w:rPr>
      </w:pPr>
      <w:r w:rsidRPr="00385003">
        <w:rPr>
          <w:b/>
          <w:bCs/>
          <w:color w:val="0070C0"/>
          <w:sz w:val="22"/>
        </w:rPr>
        <w:t>WORKSHOP</w:t>
      </w:r>
      <w:r w:rsidR="008765BB" w:rsidRPr="00385003">
        <w:rPr>
          <w:b/>
          <w:bCs/>
          <w:color w:val="0070C0"/>
          <w:sz w:val="22"/>
        </w:rPr>
        <w:t>S</w:t>
      </w:r>
      <w:r w:rsidRPr="00385003">
        <w:rPr>
          <w:b/>
          <w:bCs/>
          <w:color w:val="0070C0"/>
          <w:sz w:val="22"/>
        </w:rPr>
        <w:t xml:space="preserve">: </w:t>
      </w:r>
    </w:p>
    <w:p w14:paraId="2521A903" w14:textId="77777777" w:rsidR="00385003" w:rsidRDefault="00385003" w:rsidP="00385003">
      <w:pPr>
        <w:spacing w:after="0" w:line="240" w:lineRule="auto"/>
        <w:rPr>
          <w:rFonts w:ascii="Aptos" w:hAnsi="Aptos"/>
          <w:b/>
          <w:bCs/>
          <w:i/>
          <w:iCs/>
          <w:color w:val="000000"/>
          <w:shd w:val="clear" w:color="auto" w:fill="FFFFFF"/>
        </w:rPr>
      </w:pPr>
    </w:p>
    <w:p w14:paraId="7AB23C6B" w14:textId="04895F82" w:rsidR="00DE2716" w:rsidRDefault="00DE2716" w:rsidP="00385003">
      <w:pPr>
        <w:spacing w:after="0" w:line="240" w:lineRule="auto"/>
        <w:rPr>
          <w:rFonts w:ascii="Aptos" w:hAnsi="Aptos"/>
          <w:b/>
          <w:bCs/>
          <w:i/>
          <w:iCs/>
          <w:color w:val="000000"/>
          <w:shd w:val="clear" w:color="auto" w:fill="FFFFFF"/>
        </w:rPr>
      </w:pPr>
      <w:r w:rsidRPr="008765BB">
        <w:rPr>
          <w:rFonts w:ascii="Aptos" w:hAnsi="Aptos"/>
          <w:b/>
          <w:bCs/>
          <w:i/>
          <w:iCs/>
          <w:color w:val="000000"/>
          <w:shd w:val="clear" w:color="auto" w:fill="FFFFFF"/>
        </w:rPr>
        <w:t>Evolution of the Risk Professional Part 1: Transitioning from Novice to Expert (Part I)</w:t>
      </w:r>
    </w:p>
    <w:p w14:paraId="615713F8" w14:textId="38952CDE" w:rsidR="00D36079" w:rsidRDefault="00D36079" w:rsidP="00385003">
      <w:pPr>
        <w:spacing w:after="0" w:line="240" w:lineRule="auto"/>
        <w:rPr>
          <w:rFonts w:ascii="Aptos" w:hAnsi="Aptos"/>
          <w:color w:val="000000"/>
          <w:shd w:val="clear" w:color="auto" w:fill="FFFFFF"/>
        </w:rPr>
      </w:pPr>
      <w:r>
        <w:rPr>
          <w:rFonts w:ascii="Aptos" w:hAnsi="Aptos"/>
          <w:color w:val="000000"/>
          <w:shd w:val="clear" w:color="auto" w:fill="FFFFFF"/>
        </w:rPr>
        <w:t>Domain</w:t>
      </w:r>
      <w:r w:rsidR="00856CC4">
        <w:rPr>
          <w:rFonts w:ascii="Aptos" w:hAnsi="Aptos"/>
          <w:color w:val="000000"/>
          <w:shd w:val="clear" w:color="auto" w:fill="FFFFFF"/>
        </w:rPr>
        <w:t>s</w:t>
      </w:r>
      <w:r>
        <w:rPr>
          <w:rFonts w:ascii="Aptos" w:hAnsi="Aptos"/>
          <w:color w:val="000000"/>
          <w:shd w:val="clear" w:color="auto" w:fill="FFFFFF"/>
        </w:rPr>
        <w:t xml:space="preserve">: </w:t>
      </w:r>
      <w:r w:rsidR="00856CC4">
        <w:rPr>
          <w:rFonts w:ascii="Aptos" w:hAnsi="Aptos"/>
          <w:color w:val="000000"/>
          <w:shd w:val="clear" w:color="auto" w:fill="FFFFFF"/>
        </w:rPr>
        <w:t xml:space="preserve">Strategic/Clinical/Patient Safety </w:t>
      </w:r>
    </w:p>
    <w:p w14:paraId="7053326F" w14:textId="77777777" w:rsidR="00D36079" w:rsidRPr="00D36079" w:rsidRDefault="00D36079" w:rsidP="00385003">
      <w:pPr>
        <w:spacing w:after="0" w:line="240" w:lineRule="auto"/>
      </w:pPr>
    </w:p>
    <w:p w14:paraId="1E375548" w14:textId="518E706E" w:rsidR="00B42382" w:rsidRDefault="00B42382" w:rsidP="00385003">
      <w:pPr>
        <w:spacing w:after="0" w:line="240" w:lineRule="auto"/>
        <w:rPr>
          <w:b/>
          <w:bCs/>
          <w:sz w:val="22"/>
        </w:rPr>
      </w:pPr>
      <w:r>
        <w:rPr>
          <w:b/>
          <w:bCs/>
          <w:sz w:val="22"/>
        </w:rPr>
        <w:t xml:space="preserve">Abstract: </w:t>
      </w:r>
    </w:p>
    <w:p w14:paraId="10F75B26" w14:textId="54D4052A" w:rsidR="00B42382" w:rsidRDefault="00DE2716" w:rsidP="00385003">
      <w:pPr>
        <w:spacing w:after="0" w:line="240" w:lineRule="auto"/>
        <w:rPr>
          <w:rFonts w:ascii="Aptos" w:hAnsi="Aptos"/>
          <w:color w:val="000000"/>
          <w:sz w:val="22"/>
          <w:szCs w:val="22"/>
          <w:shd w:val="clear" w:color="auto" w:fill="FFFFFF"/>
        </w:rPr>
      </w:pPr>
      <w:r w:rsidRPr="00DE2716">
        <w:rPr>
          <w:rFonts w:ascii="Aptos" w:hAnsi="Aptos"/>
          <w:color w:val="000000"/>
          <w:sz w:val="22"/>
          <w:szCs w:val="22"/>
          <w:shd w:val="clear" w:color="auto" w:fill="FFFFFF"/>
        </w:rPr>
        <w:t>A 2022 survey at ASHRM 2022 found that 75% of risk professionals did not have an orientation specific to risk management. Because the work of risk management is challenging and ever-changing, the knowledge required to effectively manage risk presents a steep learning curve. Absent formal preparation, novice risk professionals may find themselves fielding questions they are unprepared to answer. During this workshop, participants will learn how to navigate their response to common questions from the healthcare teams they support and gain skills in thinking like a risk professional.</w:t>
      </w:r>
    </w:p>
    <w:p w14:paraId="7F7912F2" w14:textId="77777777" w:rsidR="00D36079" w:rsidRPr="00DE2716" w:rsidRDefault="00D36079" w:rsidP="00385003">
      <w:pPr>
        <w:spacing w:after="0" w:line="240" w:lineRule="auto"/>
        <w:rPr>
          <w:b/>
          <w:bCs/>
          <w:sz w:val="22"/>
          <w:szCs w:val="22"/>
        </w:rPr>
      </w:pPr>
    </w:p>
    <w:p w14:paraId="0118809C" w14:textId="14ED8513" w:rsidR="00B42382" w:rsidRDefault="00B42382" w:rsidP="00385003">
      <w:pPr>
        <w:spacing w:after="0" w:line="240" w:lineRule="auto"/>
        <w:rPr>
          <w:b/>
          <w:bCs/>
          <w:sz w:val="22"/>
        </w:rPr>
      </w:pPr>
      <w:r>
        <w:rPr>
          <w:b/>
          <w:bCs/>
          <w:sz w:val="22"/>
        </w:rPr>
        <w:t xml:space="preserve">Objectives: </w:t>
      </w:r>
    </w:p>
    <w:p w14:paraId="1626EFE0" w14:textId="77777777" w:rsidR="00DE2716" w:rsidRPr="00DE2716" w:rsidRDefault="00DE2716" w:rsidP="00385003">
      <w:pPr>
        <w:numPr>
          <w:ilvl w:val="0"/>
          <w:numId w:val="11"/>
        </w:numPr>
        <w:tabs>
          <w:tab w:val="num" w:pos="720"/>
        </w:tabs>
        <w:spacing w:after="0" w:line="240" w:lineRule="auto"/>
        <w:rPr>
          <w:sz w:val="22"/>
        </w:rPr>
      </w:pPr>
      <w:r w:rsidRPr="00DE2716">
        <w:rPr>
          <w:sz w:val="22"/>
        </w:rPr>
        <w:t xml:space="preserve">Identify the primary risk management processes, skills, and resources to address complex situations faced by risk management professionals in the course of their work. </w:t>
      </w:r>
    </w:p>
    <w:p w14:paraId="6ECD2CD4" w14:textId="77777777" w:rsidR="00DE2716" w:rsidRPr="00DE2716" w:rsidRDefault="00DE2716" w:rsidP="00385003">
      <w:pPr>
        <w:numPr>
          <w:ilvl w:val="0"/>
          <w:numId w:val="11"/>
        </w:numPr>
        <w:tabs>
          <w:tab w:val="num" w:pos="720"/>
        </w:tabs>
        <w:spacing w:after="0" w:line="240" w:lineRule="auto"/>
        <w:rPr>
          <w:sz w:val="22"/>
        </w:rPr>
      </w:pPr>
      <w:r w:rsidRPr="00DE2716">
        <w:rPr>
          <w:sz w:val="22"/>
        </w:rPr>
        <w:t>Apply risk management and patient safety best practices when responding to identified difficult challenges.</w:t>
      </w:r>
    </w:p>
    <w:p w14:paraId="503DB3A8" w14:textId="77777777" w:rsidR="00DE2716" w:rsidRDefault="00DE2716" w:rsidP="00385003">
      <w:pPr>
        <w:numPr>
          <w:ilvl w:val="0"/>
          <w:numId w:val="11"/>
        </w:numPr>
        <w:tabs>
          <w:tab w:val="num" w:pos="720"/>
        </w:tabs>
        <w:spacing w:after="0" w:line="240" w:lineRule="auto"/>
        <w:rPr>
          <w:sz w:val="22"/>
        </w:rPr>
      </w:pPr>
      <w:r w:rsidRPr="00DE2716">
        <w:rPr>
          <w:sz w:val="22"/>
        </w:rPr>
        <w:t xml:space="preserve">Formulate responses to unique situations where the risk management professional can influence colleagues, impact patient safety, and demonstrate innovation through collaboration among caregivers, patients, and families. </w:t>
      </w:r>
    </w:p>
    <w:p w14:paraId="66525B2F" w14:textId="77777777" w:rsidR="00117EB4" w:rsidRPr="00DE2716" w:rsidRDefault="00117EB4" w:rsidP="00385003">
      <w:pPr>
        <w:tabs>
          <w:tab w:val="num" w:pos="720"/>
        </w:tabs>
        <w:spacing w:after="0" w:line="240" w:lineRule="auto"/>
        <w:ind w:left="360"/>
        <w:rPr>
          <w:sz w:val="22"/>
        </w:rPr>
      </w:pPr>
    </w:p>
    <w:p w14:paraId="42CA89D9" w14:textId="4DEB3779" w:rsidR="00B42382" w:rsidRDefault="00B42382" w:rsidP="00385003">
      <w:pPr>
        <w:spacing w:after="0" w:line="240" w:lineRule="auto"/>
        <w:rPr>
          <w:b/>
          <w:bCs/>
          <w:sz w:val="22"/>
        </w:rPr>
      </w:pPr>
      <w:r>
        <w:rPr>
          <w:b/>
          <w:bCs/>
          <w:sz w:val="22"/>
        </w:rPr>
        <w:t xml:space="preserve">Speakers: </w:t>
      </w:r>
    </w:p>
    <w:p w14:paraId="134CB526" w14:textId="77777777" w:rsidR="00B42382" w:rsidRDefault="003F1934" w:rsidP="00385003">
      <w:pPr>
        <w:spacing w:after="0" w:line="240" w:lineRule="auto"/>
      </w:pPr>
      <w:sdt>
        <w:sdtPr>
          <w:rPr>
            <w:sz w:val="22"/>
          </w:rPr>
          <w:id w:val="446585788"/>
          <w:placeholder>
            <w:docPart w:val="5EB5CD0491E1432190C5DAF3488D8BB6"/>
          </w:placeholder>
        </w:sdtPr>
        <w:sdtEndPr/>
        <w:sdtContent>
          <w:r w:rsidR="00B42382" w:rsidRPr="00F40ECD">
            <w:rPr>
              <w:b/>
              <w:bCs/>
              <w:sz w:val="22"/>
            </w:rPr>
            <w:t>S. Linda Habibi</w:t>
          </w:r>
          <w:r w:rsidR="00B42382" w:rsidRPr="00D1765F">
            <w:rPr>
              <w:rFonts w:cstheme="minorHAnsi"/>
              <w:sz w:val="22"/>
              <w:szCs w:val="22"/>
            </w:rPr>
            <w:t xml:space="preserve">, </w:t>
          </w:r>
          <w:r w:rsidR="00B42382" w:rsidRPr="00D1765F">
            <w:rPr>
              <w:rFonts w:cstheme="minorHAnsi"/>
              <w:b/>
              <w:bCs/>
              <w:sz w:val="22"/>
              <w:szCs w:val="22"/>
            </w:rPr>
            <w:t>JD, MBA, CPHRM</w:t>
          </w:r>
          <w:r w:rsidR="00B42382">
            <w:rPr>
              <w:sz w:val="22"/>
            </w:rPr>
            <w:t xml:space="preserve"> </w:t>
          </w:r>
        </w:sdtContent>
      </w:sdt>
    </w:p>
    <w:p w14:paraId="716D907B" w14:textId="00CE2D07" w:rsidR="00B42382" w:rsidRDefault="00B42382" w:rsidP="00385003">
      <w:pPr>
        <w:spacing w:after="0" w:line="240" w:lineRule="auto"/>
        <w:rPr>
          <w:rFonts w:cstheme="minorHAnsi"/>
          <w:sz w:val="22"/>
          <w:szCs w:val="22"/>
        </w:rPr>
      </w:pPr>
      <w:r w:rsidRPr="00D1765F">
        <w:rPr>
          <w:rFonts w:cstheme="minorHAnsi"/>
          <w:sz w:val="22"/>
          <w:szCs w:val="22"/>
        </w:rPr>
        <w:t>Linda started her career in med-mal defense litigation at a large law firm in St. Louis. After several years in practice, Linda pivoted career paths into healthcare risk management due to strong connections with her clients: the hospital risk professionals. After leaving the practice of law, Linda worked as Regulatory Compliance and Risk Management Coordinator overseeing both regulatory and risk management activities for a multi-state health system in the Midwest. In 2018, Linda moved to Boston with her husband. She initially worked as a Risk Manager for Norwood Hospital before transitioning to a Senior Risk Manager at Tufts Medical Center. She is currently the Director of Patient Safety and Risk Management at Lahey Hospital and Medical Center in Burlington, MA. Linda holds a BS in Biology from the University of Missouri, a JD from St. Louis University, and an MBA from Boston University. She also received her CPHRM in 2020</w:t>
      </w:r>
      <w:r>
        <w:rPr>
          <w:rFonts w:cstheme="minorHAnsi"/>
          <w:sz w:val="22"/>
          <w:szCs w:val="22"/>
        </w:rPr>
        <w:t>.</w:t>
      </w:r>
    </w:p>
    <w:p w14:paraId="663FF8BA" w14:textId="77777777" w:rsidR="00D36079" w:rsidRDefault="00D36079" w:rsidP="00385003">
      <w:pPr>
        <w:spacing w:after="0" w:line="240" w:lineRule="auto"/>
        <w:rPr>
          <w:b/>
          <w:bCs/>
          <w:sz w:val="22"/>
        </w:rPr>
      </w:pPr>
    </w:p>
    <w:p w14:paraId="6640E9C6" w14:textId="2D9101D5" w:rsidR="00B13301" w:rsidRDefault="003F1934" w:rsidP="00385003">
      <w:pPr>
        <w:spacing w:after="0" w:line="240" w:lineRule="auto"/>
        <w:rPr>
          <w:rFonts w:cstheme="minorHAnsi"/>
          <w:sz w:val="22"/>
          <w:szCs w:val="22"/>
        </w:rPr>
      </w:pPr>
      <w:sdt>
        <w:sdtPr>
          <w:rPr>
            <w:rFonts w:cstheme="minorHAnsi"/>
            <w:sz w:val="22"/>
            <w:szCs w:val="22"/>
          </w:rPr>
          <w:id w:val="-1075587295"/>
          <w:placeholder>
            <w:docPart w:val="5645CAEC3BB1412A8CC408FB30CE53C2"/>
          </w:placeholder>
        </w:sdtPr>
        <w:sdtEndPr/>
        <w:sdtContent>
          <w:r w:rsidR="00B42382" w:rsidRPr="009D400F">
            <w:rPr>
              <w:rFonts w:cstheme="minorHAnsi"/>
              <w:b/>
              <w:bCs/>
              <w:sz w:val="22"/>
              <w:szCs w:val="22"/>
            </w:rPr>
            <w:t>Anne Huben-Kearney, BSN, MPA, CPHQ, CPHRM, CPPS, DFASHRM</w:t>
          </w:r>
          <w:r w:rsidR="00B42382" w:rsidRPr="009D400F">
            <w:rPr>
              <w:rFonts w:cstheme="minorHAnsi"/>
              <w:sz w:val="22"/>
              <w:szCs w:val="22"/>
            </w:rPr>
            <w:br/>
          </w:r>
          <w:r w:rsidR="00B42382" w:rsidRPr="009D400F">
            <w:rPr>
              <w:rFonts w:eastAsia="Calibri" w:cstheme="minorHAnsi"/>
              <w:color w:val="000000"/>
              <w:spacing w:val="-2"/>
              <w:sz w:val="22"/>
              <w:szCs w:val="22"/>
            </w:rPr>
            <w:t xml:space="preserve">Anne is currently a Risk and Patient Safety Consultant providing independent consultation for health care organizations and providers, including psychiatry and psychology professionals. </w:t>
          </w:r>
          <w:r w:rsidR="00B42382" w:rsidRPr="009D400F">
            <w:rPr>
              <w:rFonts w:cstheme="minorHAnsi"/>
              <w:sz w:val="22"/>
              <w:szCs w:val="22"/>
            </w:rPr>
            <w:t xml:space="preserve">Anne has extensive clinical, </w:t>
          </w:r>
          <w:r w:rsidR="00B42382" w:rsidRPr="009D400F">
            <w:rPr>
              <w:rFonts w:cstheme="minorHAnsi"/>
              <w:sz w:val="22"/>
              <w:szCs w:val="22"/>
            </w:rPr>
            <w:lastRenderedPageBreak/>
            <w:t>managerial, and administrative experience, including tertiary care institutions, academic community hospitals, and physician office practices. Anne most recent roles include serving as a patient safety officer for an academic community hospital and as a risk management consultant with companies providing medical professional liability insurance.</w:t>
          </w:r>
          <w:r w:rsidR="00B42382" w:rsidRPr="009D400F">
            <w:rPr>
              <w:rFonts w:eastAsia="Calibri" w:cstheme="minorHAnsi"/>
              <w:color w:val="000000"/>
              <w:spacing w:val="-2"/>
              <w:sz w:val="22"/>
              <w:szCs w:val="22"/>
            </w:rPr>
            <w:t xml:space="preserve"> Anne is a member of ASHRM, CSHRM, MSHRM and the National Association of Healthcare Quality. She is a Distinguished Fellow in the American Society for Healthcare Risk Management (DFASHRM), serves on the ASHRM Faculty for the Patient Safety Certificate Program, and was elected to the</w:t>
          </w:r>
          <w:r w:rsidR="00B42382">
            <w:rPr>
              <w:rFonts w:eastAsia="Calibri" w:cstheme="minorHAnsi"/>
              <w:color w:val="000000"/>
              <w:spacing w:val="-2"/>
              <w:sz w:val="22"/>
              <w:szCs w:val="22"/>
            </w:rPr>
            <w:t xml:space="preserve"> 2020-2023</w:t>
          </w:r>
          <w:r w:rsidR="00B42382" w:rsidRPr="009D400F">
            <w:rPr>
              <w:rFonts w:eastAsia="Calibri" w:cstheme="minorHAnsi"/>
              <w:color w:val="000000"/>
              <w:spacing w:val="-2"/>
              <w:sz w:val="22"/>
              <w:szCs w:val="22"/>
            </w:rPr>
            <w:t xml:space="preserve"> ASHRM </w:t>
          </w:r>
          <w:r w:rsidR="00B42382">
            <w:rPr>
              <w:rFonts w:eastAsia="Calibri" w:cstheme="minorHAnsi"/>
              <w:color w:val="000000"/>
              <w:spacing w:val="-2"/>
              <w:sz w:val="22"/>
              <w:szCs w:val="22"/>
            </w:rPr>
            <w:t xml:space="preserve">Advisory </w:t>
          </w:r>
          <w:r w:rsidR="00B42382" w:rsidRPr="009D400F">
            <w:rPr>
              <w:rFonts w:eastAsia="Calibri" w:cstheme="minorHAnsi"/>
              <w:color w:val="000000"/>
              <w:spacing w:val="-2"/>
              <w:sz w:val="22"/>
              <w:szCs w:val="22"/>
            </w:rPr>
            <w:t>Board</w:t>
          </w:r>
          <w:r w:rsidR="00B42382">
            <w:rPr>
              <w:rFonts w:eastAsia="Calibri" w:cstheme="minorHAnsi"/>
              <w:color w:val="000000"/>
              <w:spacing w:val="-2"/>
              <w:sz w:val="22"/>
              <w:szCs w:val="22"/>
            </w:rPr>
            <w:t xml:space="preserve">. Anne is a co-author of the ASHRM/AHA White Paper series on </w:t>
          </w:r>
          <w:r w:rsidR="00B42382" w:rsidRPr="00D1765F">
            <w:rPr>
              <w:rFonts w:eastAsia="Calibri" w:cstheme="minorHAnsi"/>
              <w:i/>
              <w:iCs/>
              <w:color w:val="000000"/>
              <w:spacing w:val="-2"/>
              <w:sz w:val="22"/>
              <w:szCs w:val="22"/>
            </w:rPr>
            <w:t>Implicit Bias</w:t>
          </w:r>
          <w:r w:rsidR="00B42382">
            <w:rPr>
              <w:rFonts w:eastAsia="Calibri" w:cstheme="minorHAnsi"/>
              <w:color w:val="000000"/>
              <w:spacing w:val="-2"/>
              <w:sz w:val="22"/>
              <w:szCs w:val="22"/>
            </w:rPr>
            <w:t xml:space="preserve"> and editor of the </w:t>
          </w:r>
          <w:r w:rsidR="00B42382" w:rsidRPr="00D1765F">
            <w:rPr>
              <w:rFonts w:eastAsia="Calibri" w:cstheme="minorHAnsi"/>
              <w:i/>
              <w:iCs/>
              <w:color w:val="000000"/>
              <w:spacing w:val="-2"/>
              <w:sz w:val="22"/>
              <w:szCs w:val="22"/>
            </w:rPr>
            <w:t>ASHRM FMEA Playbook</w:t>
          </w:r>
          <w:r w:rsidR="00B42382">
            <w:rPr>
              <w:rFonts w:eastAsia="Calibri" w:cstheme="minorHAnsi"/>
              <w:color w:val="000000"/>
              <w:spacing w:val="-2"/>
              <w:sz w:val="22"/>
              <w:szCs w:val="22"/>
            </w:rPr>
            <w:t xml:space="preserve">. </w:t>
          </w:r>
          <w:r w:rsidR="00B42382" w:rsidRPr="009D400F">
            <w:rPr>
              <w:rFonts w:eastAsia="Calibri" w:cstheme="minorHAnsi"/>
              <w:color w:val="000000"/>
              <w:spacing w:val="-2"/>
              <w:sz w:val="22"/>
              <w:szCs w:val="22"/>
            </w:rPr>
            <w:t>Anne was named "Risk Professional of the Year" in 2019 by the Connecticut Society for Healthcare Risk Management and in 2023 by the Massachusetts Society of Healthcare Risk Management.</w:t>
          </w:r>
        </w:sdtContent>
      </w:sdt>
    </w:p>
    <w:p w14:paraId="2F001961" w14:textId="77777777" w:rsidR="00385003" w:rsidRPr="008765BB" w:rsidRDefault="00385003" w:rsidP="00385003">
      <w:pPr>
        <w:spacing w:after="0" w:line="240" w:lineRule="auto"/>
        <w:rPr>
          <w:sz w:val="22"/>
        </w:rPr>
      </w:pPr>
    </w:p>
    <w:p w14:paraId="2F530AB6" w14:textId="5DF0F152" w:rsidR="00DE2716" w:rsidRDefault="00DE2716" w:rsidP="00385003">
      <w:pPr>
        <w:spacing w:after="0" w:line="240" w:lineRule="auto"/>
        <w:rPr>
          <w:rFonts w:ascii="Aptos" w:hAnsi="Aptos"/>
          <w:b/>
          <w:bCs/>
          <w:i/>
          <w:iCs/>
          <w:color w:val="000000"/>
          <w:shd w:val="clear" w:color="auto" w:fill="FFFFFF"/>
        </w:rPr>
      </w:pPr>
      <w:r w:rsidRPr="008765BB">
        <w:rPr>
          <w:rFonts w:ascii="Aptos" w:hAnsi="Aptos"/>
          <w:b/>
          <w:bCs/>
          <w:i/>
          <w:iCs/>
          <w:color w:val="000000"/>
          <w:shd w:val="clear" w:color="auto" w:fill="FFFFFF"/>
        </w:rPr>
        <w:t>Evolution</w:t>
      </w:r>
      <w:r w:rsidR="00D36079">
        <w:rPr>
          <w:rFonts w:ascii="Aptos" w:hAnsi="Aptos"/>
          <w:b/>
          <w:bCs/>
          <w:i/>
          <w:iCs/>
          <w:color w:val="000000"/>
          <w:shd w:val="clear" w:color="auto" w:fill="FFFFFF"/>
        </w:rPr>
        <w:t xml:space="preserve"> </w:t>
      </w:r>
      <w:r w:rsidRPr="008765BB">
        <w:rPr>
          <w:rFonts w:ascii="Aptos" w:hAnsi="Aptos"/>
          <w:b/>
          <w:bCs/>
          <w:i/>
          <w:iCs/>
          <w:color w:val="000000"/>
          <w:shd w:val="clear" w:color="auto" w:fill="FFFFFF"/>
        </w:rPr>
        <w:t>of the Risk Professional Part 2: Transitioning from Expert to Educator (Part II)</w:t>
      </w:r>
    </w:p>
    <w:p w14:paraId="2AAEAD60" w14:textId="2EC8A90D" w:rsidR="00D36079" w:rsidRDefault="00D36079" w:rsidP="00385003">
      <w:pPr>
        <w:spacing w:after="0" w:line="240" w:lineRule="auto"/>
        <w:rPr>
          <w:rFonts w:ascii="Aptos" w:hAnsi="Aptos"/>
          <w:color w:val="000000"/>
          <w:shd w:val="clear" w:color="auto" w:fill="FFFFFF"/>
        </w:rPr>
      </w:pPr>
      <w:r>
        <w:rPr>
          <w:rFonts w:ascii="Aptos" w:hAnsi="Aptos"/>
          <w:color w:val="000000"/>
          <w:shd w:val="clear" w:color="auto" w:fill="FFFFFF"/>
        </w:rPr>
        <w:t>Domain</w:t>
      </w:r>
      <w:r w:rsidR="00856CC4">
        <w:rPr>
          <w:rFonts w:ascii="Aptos" w:hAnsi="Aptos"/>
          <w:color w:val="000000"/>
          <w:shd w:val="clear" w:color="auto" w:fill="FFFFFF"/>
        </w:rPr>
        <w:t>s</w:t>
      </w:r>
      <w:r>
        <w:rPr>
          <w:rFonts w:ascii="Aptos" w:hAnsi="Aptos"/>
          <w:color w:val="000000"/>
          <w:shd w:val="clear" w:color="auto" w:fill="FFFFFF"/>
        </w:rPr>
        <w:t xml:space="preserve">: </w:t>
      </w:r>
      <w:r w:rsidR="00856CC4">
        <w:rPr>
          <w:rFonts w:ascii="Aptos" w:hAnsi="Aptos"/>
          <w:color w:val="000000"/>
          <w:shd w:val="clear" w:color="auto" w:fill="FFFFFF"/>
        </w:rPr>
        <w:t xml:space="preserve">Strategic/Human Capital </w:t>
      </w:r>
    </w:p>
    <w:p w14:paraId="18B0FEF0" w14:textId="77777777" w:rsidR="00D36079" w:rsidRDefault="00D36079" w:rsidP="00385003">
      <w:pPr>
        <w:spacing w:after="0" w:line="240" w:lineRule="auto"/>
        <w:rPr>
          <w:rFonts w:ascii="Aptos" w:hAnsi="Aptos"/>
          <w:b/>
          <w:bCs/>
          <w:color w:val="000000"/>
          <w:sz w:val="22"/>
          <w:szCs w:val="22"/>
          <w:shd w:val="clear" w:color="auto" w:fill="FFFFFF"/>
        </w:rPr>
      </w:pPr>
    </w:p>
    <w:p w14:paraId="6114E04A" w14:textId="7C9C713C" w:rsidR="00DE2716" w:rsidRPr="00DE2716" w:rsidRDefault="00DE2716" w:rsidP="00385003">
      <w:pPr>
        <w:spacing w:after="0" w:line="240" w:lineRule="auto"/>
        <w:rPr>
          <w:rFonts w:ascii="Aptos" w:hAnsi="Aptos"/>
          <w:b/>
          <w:bCs/>
          <w:color w:val="000000"/>
          <w:sz w:val="22"/>
          <w:szCs w:val="22"/>
          <w:shd w:val="clear" w:color="auto" w:fill="FFFFFF"/>
        </w:rPr>
      </w:pPr>
      <w:r w:rsidRPr="00DE2716">
        <w:rPr>
          <w:rFonts w:ascii="Aptos" w:hAnsi="Aptos"/>
          <w:b/>
          <w:bCs/>
          <w:color w:val="000000"/>
          <w:sz w:val="22"/>
          <w:szCs w:val="22"/>
          <w:shd w:val="clear" w:color="auto" w:fill="FFFFFF"/>
        </w:rPr>
        <w:t>Abstract:</w:t>
      </w:r>
    </w:p>
    <w:p w14:paraId="67AE923E" w14:textId="79202413" w:rsidR="00B42382" w:rsidRPr="00DE2716" w:rsidRDefault="00DE2716" w:rsidP="00385003">
      <w:pPr>
        <w:spacing w:after="0" w:line="240" w:lineRule="auto"/>
        <w:rPr>
          <w:b/>
          <w:bCs/>
          <w:sz w:val="22"/>
          <w:szCs w:val="22"/>
        </w:rPr>
      </w:pPr>
      <w:r w:rsidRPr="00DE2716">
        <w:rPr>
          <w:rFonts w:ascii="Aptos" w:hAnsi="Aptos"/>
          <w:color w:val="000000"/>
          <w:sz w:val="22"/>
          <w:szCs w:val="22"/>
          <w:shd w:val="clear" w:color="auto" w:fill="FFFFFF"/>
        </w:rPr>
        <w:t>As risk professionals gain expertise, they are expected to share their expertise by providing education within their organizations as well as at regional and national conferences. Developing education that is evidence-based and effective requires using sound educational design principles. In this workshop, attendees will learn the steps of the educational design process and participate in small group exercises to develop the building blocks necessary for a quality educational plan.</w:t>
      </w:r>
    </w:p>
    <w:p w14:paraId="4B71FC98" w14:textId="77777777" w:rsidR="00385003" w:rsidRDefault="00385003" w:rsidP="00385003">
      <w:pPr>
        <w:spacing w:after="0" w:line="240" w:lineRule="auto"/>
        <w:rPr>
          <w:b/>
          <w:bCs/>
          <w:sz w:val="22"/>
        </w:rPr>
      </w:pPr>
    </w:p>
    <w:p w14:paraId="66E4C47F" w14:textId="7EDEFBE2" w:rsidR="00B42382" w:rsidRDefault="00B42382" w:rsidP="00385003">
      <w:pPr>
        <w:spacing w:after="0" w:line="240" w:lineRule="auto"/>
        <w:rPr>
          <w:b/>
          <w:bCs/>
          <w:sz w:val="22"/>
        </w:rPr>
      </w:pPr>
      <w:r>
        <w:rPr>
          <w:b/>
          <w:bCs/>
          <w:sz w:val="22"/>
        </w:rPr>
        <w:t>Objectives:</w:t>
      </w:r>
    </w:p>
    <w:p w14:paraId="0A55D579" w14:textId="77777777" w:rsidR="00C3632C" w:rsidRPr="00C3632C" w:rsidRDefault="00C3632C" w:rsidP="00385003">
      <w:pPr>
        <w:pStyle w:val="ListParagraph"/>
        <w:numPr>
          <w:ilvl w:val="0"/>
          <w:numId w:val="10"/>
        </w:numPr>
        <w:spacing w:after="0" w:line="240" w:lineRule="auto"/>
        <w:rPr>
          <w:sz w:val="22"/>
          <w:szCs w:val="22"/>
        </w:rPr>
      </w:pPr>
      <w:r w:rsidRPr="00C3632C">
        <w:rPr>
          <w:sz w:val="22"/>
          <w:szCs w:val="22"/>
        </w:rPr>
        <w:t>Describe the educational design process</w:t>
      </w:r>
    </w:p>
    <w:p w14:paraId="19EB26A0" w14:textId="77777777" w:rsidR="00C3632C" w:rsidRPr="00C3632C" w:rsidRDefault="00C3632C" w:rsidP="00385003">
      <w:pPr>
        <w:pStyle w:val="ListParagraph"/>
        <w:numPr>
          <w:ilvl w:val="0"/>
          <w:numId w:val="10"/>
        </w:numPr>
        <w:spacing w:after="0" w:line="240" w:lineRule="auto"/>
        <w:rPr>
          <w:sz w:val="22"/>
          <w:szCs w:val="22"/>
        </w:rPr>
      </w:pPr>
      <w:r w:rsidRPr="00C3632C">
        <w:rPr>
          <w:sz w:val="22"/>
          <w:szCs w:val="22"/>
        </w:rPr>
        <w:t>Develop a learning goal and objectives for a simulated educational plan</w:t>
      </w:r>
    </w:p>
    <w:p w14:paraId="6D358D48" w14:textId="77777777" w:rsidR="00C3632C" w:rsidRPr="00C3632C" w:rsidRDefault="00C3632C" w:rsidP="00385003">
      <w:pPr>
        <w:pStyle w:val="ListParagraph"/>
        <w:numPr>
          <w:ilvl w:val="0"/>
          <w:numId w:val="10"/>
        </w:numPr>
        <w:spacing w:after="0" w:line="240" w:lineRule="auto"/>
        <w:rPr>
          <w:sz w:val="22"/>
          <w:szCs w:val="22"/>
        </w:rPr>
      </w:pPr>
      <w:r w:rsidRPr="00C3632C">
        <w:rPr>
          <w:sz w:val="22"/>
          <w:szCs w:val="22"/>
        </w:rPr>
        <w:t>Design a plan for measuring the effectiveness of an educational activity</w:t>
      </w:r>
    </w:p>
    <w:p w14:paraId="2A0F5780" w14:textId="77777777" w:rsidR="00385003" w:rsidRDefault="00385003" w:rsidP="00385003">
      <w:pPr>
        <w:spacing w:after="0" w:line="240" w:lineRule="auto"/>
        <w:rPr>
          <w:b/>
          <w:bCs/>
          <w:sz w:val="22"/>
        </w:rPr>
      </w:pPr>
    </w:p>
    <w:p w14:paraId="69EB812F" w14:textId="6EF437D8" w:rsidR="00B42382" w:rsidRDefault="00B42382" w:rsidP="00385003">
      <w:pPr>
        <w:spacing w:after="0" w:line="240" w:lineRule="auto"/>
        <w:rPr>
          <w:b/>
          <w:bCs/>
          <w:sz w:val="22"/>
        </w:rPr>
      </w:pPr>
      <w:r>
        <w:rPr>
          <w:b/>
          <w:bCs/>
          <w:sz w:val="22"/>
        </w:rPr>
        <w:t xml:space="preserve">Speakers: </w:t>
      </w:r>
    </w:p>
    <w:p w14:paraId="7FF6A037" w14:textId="77777777" w:rsidR="00B42382" w:rsidRPr="002130B0" w:rsidRDefault="003F1934" w:rsidP="00385003">
      <w:pPr>
        <w:spacing w:after="0" w:line="240" w:lineRule="auto"/>
        <w:rPr>
          <w:rFonts w:cstheme="minorHAnsi"/>
        </w:rPr>
      </w:pPr>
      <w:sdt>
        <w:sdtPr>
          <w:rPr>
            <w:rFonts w:cstheme="minorHAnsi"/>
          </w:rPr>
          <w:id w:val="278543306"/>
          <w:placeholder>
            <w:docPart w:val="4D21DFBA11474AA9B2E500793FD610AB"/>
          </w:placeholder>
        </w:sdtPr>
        <w:sdtEndPr/>
        <w:sdtContent>
          <w:r w:rsidR="00B42382" w:rsidRPr="002130B0">
            <w:rPr>
              <w:rFonts w:cstheme="minorHAnsi"/>
              <w:b/>
              <w:bCs/>
            </w:rPr>
            <w:t>Robin Lynch, MSN, RN, CHSE, CPPS</w:t>
          </w:r>
        </w:sdtContent>
      </w:sdt>
      <w:r w:rsidR="00B42382" w:rsidRPr="002130B0">
        <w:rPr>
          <w:rFonts w:cstheme="minorHAnsi"/>
        </w:rPr>
        <w:t xml:space="preserve"> </w:t>
      </w:r>
    </w:p>
    <w:p w14:paraId="1E5A0ECD" w14:textId="336D64B4" w:rsidR="00B42382" w:rsidRPr="00417EF5" w:rsidRDefault="00B42382" w:rsidP="00385003">
      <w:pPr>
        <w:spacing w:after="0" w:line="240" w:lineRule="auto"/>
        <w:rPr>
          <w:rFonts w:cs="Arial"/>
          <w:sz w:val="22"/>
          <w:szCs w:val="22"/>
        </w:rPr>
      </w:pPr>
      <w:r w:rsidRPr="00417EF5">
        <w:rPr>
          <w:rFonts w:cstheme="minorHAnsi"/>
          <w:sz w:val="22"/>
          <w:szCs w:val="22"/>
        </w:rPr>
        <w:t>Robin is the Manager, Quality, Risk &amp; Patient Safety at Med-IQ. Robin was awarded her Master of Science in Nursing Education from the State University of New York Institute of Technology and her baccalaureate of science in nursing from the University of Texas in Austin. Prior to accepting her current position at Med-IQ, she was a Risk Manager at Stamford Health and the manager of simulation centers at both New York-Presbyterian/Columbia University Medical Center &amp; the College of Health Professions Clinical Education Labs at Pace University in NYC. Robin was a contributing author of ASHRM’s FMEA Playbook and co-content developer of Med-IQ’s Risk Management Development Program. She has presented on topics including healthcare simulation, change management, risk management and patient safety</w:t>
      </w:r>
      <w:r w:rsidRPr="00417EF5">
        <w:rPr>
          <w:rFonts w:cs="Arial"/>
          <w:sz w:val="22"/>
          <w:szCs w:val="22"/>
        </w:rPr>
        <w:t>.</w:t>
      </w:r>
    </w:p>
    <w:p w14:paraId="7675B1D4" w14:textId="77777777" w:rsidR="00385003" w:rsidRDefault="00385003" w:rsidP="00385003">
      <w:pPr>
        <w:spacing w:after="0" w:line="240" w:lineRule="auto"/>
        <w:rPr>
          <w:b/>
          <w:bCs/>
        </w:rPr>
      </w:pPr>
    </w:p>
    <w:p w14:paraId="1578ECB6" w14:textId="299C910F" w:rsidR="00B42382" w:rsidRDefault="00DE2716" w:rsidP="00385003">
      <w:pPr>
        <w:spacing w:after="0" w:line="240" w:lineRule="auto"/>
        <w:rPr>
          <w:b/>
          <w:bCs/>
        </w:rPr>
      </w:pPr>
      <w:r w:rsidRPr="00DE2716">
        <w:rPr>
          <w:b/>
          <w:bCs/>
        </w:rPr>
        <w:t>Josh Hyatt DHS, MBE, MHL, DFASHRM, CPHRM, HEC-C, CPPS</w:t>
      </w:r>
    </w:p>
    <w:p w14:paraId="55E20993" w14:textId="2341D89D" w:rsidR="00DE2716" w:rsidRPr="000B27E8" w:rsidRDefault="00117EB4" w:rsidP="00385003">
      <w:pPr>
        <w:spacing w:after="0" w:line="240" w:lineRule="auto"/>
        <w:rPr>
          <w:sz w:val="22"/>
          <w:szCs w:val="22"/>
        </w:rPr>
      </w:pPr>
      <w:r>
        <w:rPr>
          <w:sz w:val="22"/>
          <w:szCs w:val="22"/>
        </w:rPr>
        <w:t>D</w:t>
      </w:r>
      <w:r w:rsidR="00DE2716" w:rsidRPr="000B27E8">
        <w:rPr>
          <w:sz w:val="22"/>
          <w:szCs w:val="22"/>
        </w:rPr>
        <w:t>r. Josh Hyatt, a seasoned healthcare risk management and bioethics expert with over 30 years of experience, holds a pivotal role as a Director of Risk Education and Strategy at Med-IQ and is an adjunct professor at the Massachusetts College of Pharmacy and Health Sciences, contributing to various graduate programs. Dr. Hyatt's academic background includes Harvard Medical School, where he received a Master's in Bioethics and Nova Southeastern University, where he received a Doctor of Health Science and a master’s in health law. He holds several professional certifications, including DFASHRM, CPHRM, CPPS, and HCE-C. Dr. Hyatt is an international speaker and author, known for his work in peer-reviewed journals, white papers, and books. He also serves as the Deputy Editor for the ASHRM Journal and a member of the ASHRM 2024-2027 Advisory Board of Directors.</w:t>
      </w:r>
    </w:p>
    <w:p w14:paraId="221180E1" w14:textId="1C3419DD" w:rsidR="00385003" w:rsidRDefault="00385003">
      <w:pPr>
        <w:rPr>
          <w:b/>
          <w:bCs/>
          <w:sz w:val="22"/>
        </w:rPr>
      </w:pPr>
      <w:r>
        <w:rPr>
          <w:b/>
          <w:bCs/>
          <w:sz w:val="22"/>
        </w:rPr>
        <w:br w:type="page"/>
      </w:r>
    </w:p>
    <w:p w14:paraId="15D0F2E7" w14:textId="77777777" w:rsidR="00385003" w:rsidRDefault="00385003" w:rsidP="00385003">
      <w:pPr>
        <w:spacing w:after="0" w:line="240" w:lineRule="auto"/>
        <w:rPr>
          <w:b/>
          <w:bCs/>
          <w:sz w:val="22"/>
        </w:rPr>
      </w:pPr>
    </w:p>
    <w:p w14:paraId="276F89DA" w14:textId="0C034390" w:rsidR="00B42382" w:rsidRDefault="00B42382" w:rsidP="00385003">
      <w:pPr>
        <w:spacing w:after="0" w:line="240" w:lineRule="auto"/>
        <w:rPr>
          <w:b/>
          <w:bCs/>
          <w:color w:val="0070C0"/>
          <w:sz w:val="22"/>
        </w:rPr>
      </w:pPr>
      <w:r w:rsidRPr="00385003">
        <w:rPr>
          <w:b/>
          <w:bCs/>
          <w:color w:val="0070C0"/>
          <w:sz w:val="22"/>
        </w:rPr>
        <w:t>OPENING SESSION</w:t>
      </w:r>
      <w:r w:rsidR="00385003" w:rsidRPr="00385003">
        <w:rPr>
          <w:b/>
          <w:bCs/>
          <w:color w:val="0070C0"/>
          <w:sz w:val="22"/>
        </w:rPr>
        <w:t>:</w:t>
      </w:r>
    </w:p>
    <w:p w14:paraId="7443B544" w14:textId="77777777" w:rsidR="00385003" w:rsidRPr="00385003" w:rsidRDefault="00385003" w:rsidP="00385003">
      <w:pPr>
        <w:spacing w:after="0" w:line="240" w:lineRule="auto"/>
        <w:rPr>
          <w:b/>
          <w:bCs/>
          <w:color w:val="0070C0"/>
          <w:sz w:val="22"/>
        </w:rPr>
      </w:pPr>
    </w:p>
    <w:p w14:paraId="3700977B" w14:textId="7F5DC2C0" w:rsidR="00B42382" w:rsidRDefault="00D24987" w:rsidP="00385003">
      <w:pPr>
        <w:spacing w:after="0" w:line="240" w:lineRule="auto"/>
        <w:rPr>
          <w:rFonts w:ascii="Aptos" w:hAnsi="Aptos"/>
          <w:b/>
          <w:bCs/>
          <w:i/>
          <w:iCs/>
        </w:rPr>
      </w:pPr>
      <w:r w:rsidRPr="00C3632C">
        <w:rPr>
          <w:rFonts w:ascii="Aptos" w:hAnsi="Aptos"/>
          <w:b/>
          <w:bCs/>
          <w:i/>
          <w:iCs/>
        </w:rPr>
        <w:t>Auditing the Audit Trail: Uncovering Objective Evidence to Impact Claim Resolution and Influence Quality Care</w:t>
      </w:r>
    </w:p>
    <w:p w14:paraId="77E6E7A4" w14:textId="7E20F000" w:rsidR="00D36079" w:rsidRDefault="00D36079"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Strategic</w:t>
      </w:r>
    </w:p>
    <w:p w14:paraId="53F1A229" w14:textId="77777777" w:rsidR="00D36079" w:rsidRPr="00D36079" w:rsidRDefault="00D36079" w:rsidP="00385003">
      <w:pPr>
        <w:spacing w:after="0" w:line="240" w:lineRule="auto"/>
      </w:pPr>
    </w:p>
    <w:p w14:paraId="5FEF1692" w14:textId="4B0531DE" w:rsidR="00B42382" w:rsidRDefault="00B42382" w:rsidP="00385003">
      <w:pPr>
        <w:spacing w:after="0" w:line="240" w:lineRule="auto"/>
        <w:rPr>
          <w:b/>
          <w:bCs/>
          <w:sz w:val="22"/>
        </w:rPr>
      </w:pPr>
      <w:r>
        <w:rPr>
          <w:b/>
          <w:bCs/>
          <w:sz w:val="22"/>
        </w:rPr>
        <w:t>Abstract:</w:t>
      </w:r>
    </w:p>
    <w:p w14:paraId="539B652A" w14:textId="590C69CF" w:rsidR="00195AA6" w:rsidRPr="00417EF5" w:rsidRDefault="00195AA6" w:rsidP="00385003">
      <w:pPr>
        <w:spacing w:after="0" w:line="240" w:lineRule="auto"/>
        <w:rPr>
          <w:sz w:val="22"/>
          <w:szCs w:val="22"/>
        </w:rPr>
      </w:pPr>
      <w:r w:rsidRPr="00417EF5">
        <w:rPr>
          <w:sz w:val="22"/>
          <w:szCs w:val="22"/>
        </w:rPr>
        <w:t xml:space="preserve">Audit trails are the subject of mandatory production in courts across the country. But what do all those lines of data tell us? More importantly, what does it know that we </w:t>
      </w:r>
      <w:r w:rsidR="00E86593" w:rsidRPr="00417EF5">
        <w:rPr>
          <w:sz w:val="22"/>
          <w:szCs w:val="22"/>
        </w:rPr>
        <w:t>do not</w:t>
      </w:r>
      <w:r w:rsidRPr="00417EF5">
        <w:rPr>
          <w:sz w:val="22"/>
          <w:szCs w:val="22"/>
        </w:rPr>
        <w:t>? The electronic medical record contains critical data that is often overlooked when performing a root cause analysis or investigating claims. When the intensity of a situation requires all focus to be on patient care resulting in memories that fail in hindsight, the EMR and its related audit trail are often the best witness in the room. Learn what the EMR contains, what the audit trail tells us, and how they are critical to analyzing a patient safety event, reducing liability risks, and defending care. If you are producing audit trails in discovery, do you know what evidence you are handing over to your opponent? Join us for a demonstration of audit trail components and how you may influence your investigations to efficiently identify liability exposures and defend care.</w:t>
      </w:r>
    </w:p>
    <w:p w14:paraId="382EB61E" w14:textId="77777777" w:rsidR="000A2599" w:rsidRDefault="000A2599" w:rsidP="00385003">
      <w:pPr>
        <w:spacing w:after="0" w:line="240" w:lineRule="auto"/>
        <w:rPr>
          <w:b/>
          <w:bCs/>
          <w:sz w:val="22"/>
          <w:szCs w:val="22"/>
        </w:rPr>
      </w:pPr>
    </w:p>
    <w:p w14:paraId="1ADC0EF4" w14:textId="4E23382B" w:rsidR="00B42382" w:rsidRPr="00417EF5" w:rsidRDefault="00B42382" w:rsidP="00385003">
      <w:pPr>
        <w:spacing w:after="0" w:line="240" w:lineRule="auto"/>
        <w:rPr>
          <w:b/>
          <w:bCs/>
          <w:sz w:val="22"/>
          <w:szCs w:val="22"/>
        </w:rPr>
      </w:pPr>
      <w:r w:rsidRPr="00417EF5">
        <w:rPr>
          <w:b/>
          <w:bCs/>
          <w:sz w:val="22"/>
          <w:szCs w:val="22"/>
        </w:rPr>
        <w:t xml:space="preserve">Objectives: </w:t>
      </w:r>
    </w:p>
    <w:p w14:paraId="41264E50" w14:textId="77777777" w:rsidR="00195AA6" w:rsidRPr="00417EF5" w:rsidRDefault="00195AA6" w:rsidP="00385003">
      <w:pPr>
        <w:pStyle w:val="ListParagraph"/>
        <w:numPr>
          <w:ilvl w:val="0"/>
          <w:numId w:val="1"/>
        </w:numPr>
        <w:spacing w:after="0" w:line="240" w:lineRule="auto"/>
        <w:rPr>
          <w:sz w:val="22"/>
          <w:szCs w:val="22"/>
        </w:rPr>
      </w:pPr>
      <w:r w:rsidRPr="00417EF5">
        <w:rPr>
          <w:sz w:val="22"/>
          <w:szCs w:val="22"/>
        </w:rPr>
        <w:t>Effective documentation: Best practices for documenting in the EMR especially when there is a patient safety event.</w:t>
      </w:r>
    </w:p>
    <w:p w14:paraId="75971B11" w14:textId="77777777" w:rsidR="00195AA6" w:rsidRPr="00417EF5" w:rsidRDefault="00195AA6" w:rsidP="00385003">
      <w:pPr>
        <w:pStyle w:val="ListParagraph"/>
        <w:numPr>
          <w:ilvl w:val="0"/>
          <w:numId w:val="1"/>
        </w:numPr>
        <w:spacing w:after="0" w:line="240" w:lineRule="auto"/>
        <w:rPr>
          <w:rFonts w:eastAsia="Times New Roman"/>
          <w:sz w:val="22"/>
          <w:szCs w:val="22"/>
        </w:rPr>
      </w:pPr>
      <w:r w:rsidRPr="00417EF5">
        <w:rPr>
          <w:rFonts w:ascii="Aptos" w:eastAsia="Times New Roman" w:hAnsi="Aptos"/>
          <w:color w:val="000000"/>
          <w:sz w:val="22"/>
          <w:szCs w:val="22"/>
        </w:rPr>
        <w:t xml:space="preserve">Behind the scenes: What does an audit trail contain and why is this information relevant to risk management and litigation? </w:t>
      </w:r>
    </w:p>
    <w:p w14:paraId="40F64A5F" w14:textId="4ED352A5" w:rsidR="00195AA6" w:rsidRPr="00417EF5" w:rsidRDefault="00195AA6" w:rsidP="00385003">
      <w:pPr>
        <w:pStyle w:val="ListParagraph"/>
        <w:numPr>
          <w:ilvl w:val="0"/>
          <w:numId w:val="1"/>
        </w:numPr>
        <w:spacing w:after="0" w:line="240" w:lineRule="auto"/>
        <w:rPr>
          <w:rFonts w:eastAsia="Times New Roman"/>
          <w:sz w:val="22"/>
          <w:szCs w:val="22"/>
        </w:rPr>
      </w:pPr>
      <w:r w:rsidRPr="00417EF5">
        <w:rPr>
          <w:rFonts w:ascii="Aptos" w:eastAsia="Times New Roman" w:hAnsi="Aptos"/>
          <w:color w:val="000000"/>
          <w:sz w:val="22"/>
          <w:szCs w:val="22"/>
        </w:rPr>
        <w:t>Auditing the audit trail: How to uncover critical evidence and demonstrate facts contained in the audit trail when being deposed</w:t>
      </w:r>
      <w:r w:rsidR="00E86593" w:rsidRPr="00417EF5">
        <w:rPr>
          <w:rFonts w:ascii="Aptos" w:eastAsia="Times New Roman" w:hAnsi="Aptos"/>
          <w:color w:val="000000"/>
          <w:sz w:val="22"/>
          <w:szCs w:val="22"/>
        </w:rPr>
        <w:t xml:space="preserve">. </w:t>
      </w:r>
    </w:p>
    <w:p w14:paraId="306172D3" w14:textId="77777777" w:rsidR="00385003" w:rsidRDefault="00385003" w:rsidP="00385003">
      <w:pPr>
        <w:spacing w:after="0" w:line="240" w:lineRule="auto"/>
        <w:rPr>
          <w:b/>
          <w:bCs/>
          <w:sz w:val="22"/>
        </w:rPr>
      </w:pPr>
    </w:p>
    <w:p w14:paraId="0575D758" w14:textId="648DD641" w:rsidR="00B42382" w:rsidRPr="00B42382" w:rsidRDefault="00B42382" w:rsidP="00385003">
      <w:pPr>
        <w:spacing w:after="0" w:line="240" w:lineRule="auto"/>
        <w:rPr>
          <w:b/>
          <w:bCs/>
          <w:sz w:val="22"/>
        </w:rPr>
      </w:pPr>
      <w:r>
        <w:rPr>
          <w:b/>
          <w:bCs/>
          <w:sz w:val="22"/>
        </w:rPr>
        <w:t xml:space="preserve">Speakers: </w:t>
      </w:r>
    </w:p>
    <w:p w14:paraId="7DF26C7E" w14:textId="53B27EE5" w:rsidR="00B13301" w:rsidRPr="000A2599" w:rsidRDefault="00B13301" w:rsidP="00385003">
      <w:pPr>
        <w:spacing w:after="0" w:line="240" w:lineRule="auto"/>
        <w:rPr>
          <w:b/>
          <w:bCs/>
        </w:rPr>
      </w:pPr>
      <w:r w:rsidRPr="000A2599">
        <w:rPr>
          <w:b/>
          <w:bCs/>
        </w:rPr>
        <w:t>Jenna Trott</w:t>
      </w:r>
    </w:p>
    <w:p w14:paraId="1F37B47D" w14:textId="4DA24D74" w:rsidR="00B13301" w:rsidRDefault="00B13301" w:rsidP="00385003">
      <w:pPr>
        <w:spacing w:after="0" w:line="240" w:lineRule="auto"/>
        <w:rPr>
          <w:rFonts w:cstheme="minorHAnsi"/>
          <w:sz w:val="22"/>
          <w:szCs w:val="22"/>
        </w:rPr>
      </w:pPr>
      <w:r w:rsidRPr="00F40ECD">
        <w:rPr>
          <w:rFonts w:cstheme="minorHAnsi"/>
          <w:sz w:val="22"/>
          <w:szCs w:val="22"/>
        </w:rPr>
        <w:t>Ms. Trott is a Vice President – Claims Executive and has over eleven years of claim and litigation management experience in medical professional liability, miscellaneous professional and premises liability, insurance litigation, health law, and assisting small businesses and non-profit organizations</w:t>
      </w:r>
      <w:r w:rsidR="00E86593" w:rsidRPr="00F40ECD">
        <w:rPr>
          <w:rFonts w:cstheme="minorHAnsi"/>
          <w:sz w:val="22"/>
          <w:szCs w:val="22"/>
        </w:rPr>
        <w:t xml:space="preserve">. </w:t>
      </w:r>
      <w:r w:rsidRPr="00F40ECD">
        <w:rPr>
          <w:rFonts w:cstheme="minorHAnsi"/>
          <w:sz w:val="22"/>
          <w:szCs w:val="22"/>
        </w:rPr>
        <w:t xml:space="preserve">Jenna has successfully defended health care </w:t>
      </w:r>
      <w:r w:rsidR="00111D40" w:rsidRPr="00F40ECD">
        <w:rPr>
          <w:rFonts w:cstheme="minorHAnsi"/>
          <w:sz w:val="22"/>
          <w:szCs w:val="22"/>
        </w:rPr>
        <w:t>providers</w:t>
      </w:r>
      <w:r w:rsidRPr="00F40ECD">
        <w:rPr>
          <w:rFonts w:cstheme="minorHAnsi"/>
          <w:sz w:val="22"/>
          <w:szCs w:val="22"/>
        </w:rPr>
        <w:t xml:space="preserve"> from pre-suit claims through trial, on behalf of national insurance carriers &amp; captive insurers. Additionally, she has provided risk mitigation consultation to health systems, including education and training programs for health care providers.</w:t>
      </w:r>
    </w:p>
    <w:p w14:paraId="5969A092" w14:textId="77777777" w:rsidR="00D36079" w:rsidRPr="00F40ECD" w:rsidRDefault="00D36079" w:rsidP="00385003">
      <w:pPr>
        <w:spacing w:after="0" w:line="240" w:lineRule="auto"/>
        <w:rPr>
          <w:rFonts w:cstheme="minorHAnsi"/>
          <w:sz w:val="22"/>
          <w:szCs w:val="22"/>
        </w:rPr>
      </w:pPr>
    </w:p>
    <w:p w14:paraId="1597DC7D" w14:textId="704E69DE" w:rsidR="00B13301" w:rsidRDefault="00B13301" w:rsidP="00385003">
      <w:pPr>
        <w:spacing w:after="0" w:line="240" w:lineRule="auto"/>
        <w:rPr>
          <w:rFonts w:cstheme="minorHAnsi"/>
          <w:sz w:val="22"/>
          <w:szCs w:val="22"/>
        </w:rPr>
      </w:pPr>
      <w:r w:rsidRPr="00F40ECD">
        <w:rPr>
          <w:rFonts w:cstheme="minorHAnsi"/>
          <w:sz w:val="22"/>
          <w:szCs w:val="22"/>
        </w:rPr>
        <w:t>In her current role at GB Healthcare, Jenna manages medical professional liability claims and litigation from inception to resolution on behalf of health care organizations/systems, physician practices, and skilled nursing facilities</w:t>
      </w:r>
      <w:r w:rsidR="00E86593" w:rsidRPr="00F40ECD">
        <w:rPr>
          <w:rFonts w:cstheme="minorHAnsi"/>
          <w:sz w:val="22"/>
          <w:szCs w:val="22"/>
        </w:rPr>
        <w:t xml:space="preserve">. </w:t>
      </w:r>
      <w:r w:rsidRPr="00F40ECD">
        <w:rPr>
          <w:rFonts w:cstheme="minorHAnsi"/>
          <w:sz w:val="22"/>
          <w:szCs w:val="22"/>
        </w:rPr>
        <w:t>Her key responsibilities include evaluating claims, analyzing coverage issues, managing defense counsel, negotiating settlements, and participating in mediations and trials. Jenna also serves as a long-term care leader and manages a team of claims professionals.</w:t>
      </w:r>
    </w:p>
    <w:p w14:paraId="6BD4C937" w14:textId="77777777" w:rsidR="000A2599" w:rsidRDefault="000A2599" w:rsidP="00385003">
      <w:pPr>
        <w:spacing w:after="0" w:line="240" w:lineRule="auto"/>
        <w:rPr>
          <w:rFonts w:cstheme="minorHAnsi"/>
          <w:b/>
          <w:bCs/>
          <w:sz w:val="22"/>
          <w:szCs w:val="22"/>
        </w:rPr>
      </w:pPr>
    </w:p>
    <w:p w14:paraId="05E42F65" w14:textId="77777777" w:rsidR="00D36079" w:rsidRPr="000A2599" w:rsidRDefault="00B42382" w:rsidP="00385003">
      <w:pPr>
        <w:spacing w:after="0" w:line="240" w:lineRule="auto"/>
        <w:rPr>
          <w:rFonts w:cstheme="minorHAnsi"/>
          <w:b/>
          <w:bCs/>
        </w:rPr>
      </w:pPr>
      <w:r w:rsidRPr="000A2599">
        <w:rPr>
          <w:rFonts w:cstheme="minorHAnsi"/>
          <w:b/>
          <w:bCs/>
        </w:rPr>
        <w:t>Saira Pasha, Esq.</w:t>
      </w:r>
    </w:p>
    <w:p w14:paraId="18028479" w14:textId="342EE3C1" w:rsidR="00B42382" w:rsidRDefault="00B42382" w:rsidP="00385003">
      <w:pPr>
        <w:spacing w:after="0" w:line="240" w:lineRule="auto"/>
        <w:rPr>
          <w:rFonts w:cstheme="minorHAnsi"/>
          <w:color w:val="000000"/>
          <w:sz w:val="22"/>
          <w:szCs w:val="22"/>
        </w:rPr>
      </w:pPr>
      <w:r w:rsidRPr="009D400F">
        <w:rPr>
          <w:rFonts w:cstheme="minorHAnsi"/>
          <w:color w:val="000000"/>
          <w:sz w:val="22"/>
          <w:szCs w:val="22"/>
        </w:rPr>
        <w:t xml:space="preserve">Saira Pasha is an attorney and the founder of Audit Trail Pro LLC, a consulting firm working with healthcare providers, risk managers and attorneys to analyze information contained in EMRs and audit trails. With a background in information systems, Saira is regularly retained and disclosed as an expert witness to identify information in a patient’s medical chart that establishes events related to patient care. Saira has analyzed hundreds of EMR audit trails from over </w:t>
      </w:r>
      <w:r w:rsidR="00E86593" w:rsidRPr="009D400F">
        <w:rPr>
          <w:rFonts w:cstheme="minorHAnsi"/>
          <w:color w:val="000000"/>
          <w:sz w:val="22"/>
          <w:szCs w:val="22"/>
        </w:rPr>
        <w:t>twenty</w:t>
      </w:r>
      <w:r w:rsidRPr="009D400F">
        <w:rPr>
          <w:rFonts w:cstheme="minorHAnsi"/>
          <w:color w:val="000000"/>
          <w:sz w:val="22"/>
          <w:szCs w:val="22"/>
        </w:rPr>
        <w:t xml:space="preserve"> different hospital systems across the country, making her one of the few individuals with the ability to tackle any data set. Saira shares her </w:t>
      </w:r>
      <w:r w:rsidRPr="009D400F">
        <w:rPr>
          <w:rFonts w:cstheme="minorHAnsi"/>
          <w:color w:val="000000"/>
          <w:sz w:val="22"/>
          <w:szCs w:val="22"/>
        </w:rPr>
        <w:lastRenderedPageBreak/>
        <w:t>expertise by training healthcare providers and attorneys on how to discover the depth of information available in a patient’s EMR and its audit trail.</w:t>
      </w:r>
    </w:p>
    <w:p w14:paraId="5111C3DB" w14:textId="77777777" w:rsidR="000A2599" w:rsidRPr="009D400F" w:rsidRDefault="000A2599" w:rsidP="00385003">
      <w:pPr>
        <w:spacing w:after="0" w:line="240" w:lineRule="auto"/>
        <w:rPr>
          <w:rFonts w:cstheme="minorHAnsi"/>
          <w:color w:val="000000"/>
          <w:sz w:val="22"/>
          <w:szCs w:val="22"/>
        </w:rPr>
      </w:pPr>
    </w:p>
    <w:p w14:paraId="04506B7A" w14:textId="3F8BB491" w:rsidR="00B42382" w:rsidRDefault="00B42382" w:rsidP="00385003">
      <w:pPr>
        <w:spacing w:after="0" w:line="240" w:lineRule="auto"/>
        <w:rPr>
          <w:sz w:val="22"/>
        </w:rPr>
      </w:pPr>
      <w:r w:rsidRPr="009D400F">
        <w:rPr>
          <w:rFonts w:cstheme="minorHAnsi"/>
          <w:color w:val="000000"/>
          <w:sz w:val="22"/>
          <w:szCs w:val="22"/>
        </w:rPr>
        <w:t>Saira has had a successful career as a claims professional for a physician-owned malpractice carrier and for a large Illinois hospital system</w:t>
      </w:r>
      <w:r w:rsidR="00E86593" w:rsidRPr="009D400F">
        <w:rPr>
          <w:rFonts w:cstheme="minorHAnsi"/>
          <w:color w:val="000000"/>
          <w:sz w:val="22"/>
          <w:szCs w:val="22"/>
        </w:rPr>
        <w:t xml:space="preserve">. </w:t>
      </w:r>
      <w:r w:rsidRPr="009D400F">
        <w:rPr>
          <w:rFonts w:cstheme="minorHAnsi"/>
          <w:color w:val="000000"/>
          <w:sz w:val="22"/>
          <w:szCs w:val="22"/>
        </w:rPr>
        <w:t>Saira combines her legal skills, claims expertise, and knowledge of operations and information systems to assess patient care, identify liability exposures and defend claims of malpractice.</w:t>
      </w:r>
      <w:r w:rsidRPr="00212415">
        <w:rPr>
          <w:sz w:val="22"/>
        </w:rPr>
        <w:t xml:space="preserve"> </w:t>
      </w:r>
    </w:p>
    <w:p w14:paraId="4A38E22C" w14:textId="77777777" w:rsidR="000A2599" w:rsidRDefault="000A2599" w:rsidP="00385003">
      <w:pPr>
        <w:spacing w:after="0" w:line="240" w:lineRule="auto"/>
        <w:rPr>
          <w:sz w:val="22"/>
        </w:rPr>
      </w:pPr>
    </w:p>
    <w:p w14:paraId="681E5BE3" w14:textId="584B7065" w:rsidR="00B42382" w:rsidRPr="000A2599" w:rsidRDefault="00B42382" w:rsidP="00385003">
      <w:pPr>
        <w:spacing w:after="0" w:line="240" w:lineRule="auto"/>
      </w:pPr>
      <w:r w:rsidRPr="000A2599">
        <w:rPr>
          <w:b/>
          <w:bCs/>
        </w:rPr>
        <w:t>Tammy Wade, J</w:t>
      </w:r>
      <w:r w:rsidR="00195AA6" w:rsidRPr="000A2599">
        <w:rPr>
          <w:b/>
          <w:bCs/>
        </w:rPr>
        <w:t>D</w:t>
      </w:r>
      <w:r w:rsidRPr="000A2599">
        <w:rPr>
          <w:b/>
          <w:bCs/>
        </w:rPr>
        <w:t>, CPHRM</w:t>
      </w:r>
    </w:p>
    <w:p w14:paraId="23D3E52F" w14:textId="2F04209D" w:rsidR="00B13301" w:rsidRDefault="00B42382" w:rsidP="00385003">
      <w:pPr>
        <w:spacing w:after="0" w:line="240" w:lineRule="auto"/>
        <w:rPr>
          <w:rFonts w:cstheme="minorHAnsi"/>
          <w:b/>
          <w:bCs/>
          <w:sz w:val="22"/>
          <w:szCs w:val="22"/>
        </w:rPr>
      </w:pPr>
      <w:r w:rsidRPr="009D400F">
        <w:rPr>
          <w:rFonts w:cstheme="minorHAnsi"/>
          <w:sz w:val="22"/>
          <w:szCs w:val="22"/>
        </w:rPr>
        <w:t>After defending hospitals and healthcare providers against catastrophic medical liability claims for more than twenty years, Tammy recently joined TransRe as a Complex Claims Examiner</w:t>
      </w:r>
      <w:r w:rsidR="00E86593" w:rsidRPr="009D400F">
        <w:rPr>
          <w:rFonts w:cstheme="minorHAnsi"/>
          <w:sz w:val="22"/>
          <w:szCs w:val="22"/>
        </w:rPr>
        <w:t xml:space="preserve">. </w:t>
      </w:r>
      <w:r w:rsidRPr="009D400F">
        <w:rPr>
          <w:rFonts w:cstheme="minorHAnsi"/>
          <w:sz w:val="22"/>
          <w:szCs w:val="22"/>
        </w:rPr>
        <w:t>Tammy manages a portfolio of claims focused on medical malpractice facultative and treaty reinsurance business lines. Collaborating with TransRe’s underwriting and actuarial teams, Tammy provides strategic expertise that directs TransRe’s business decisions through the life of claims. As a Certified Professional in Healthcare Risk Management, Tammy delivers unique insights that influence healthcare policy and practices while reducing exposure to liability claims</w:t>
      </w:r>
      <w:r w:rsidR="00E86593" w:rsidRPr="009D400F">
        <w:rPr>
          <w:rFonts w:cstheme="minorHAnsi"/>
          <w:sz w:val="22"/>
          <w:szCs w:val="22"/>
        </w:rPr>
        <w:t xml:space="preserve">. </w:t>
      </w:r>
    </w:p>
    <w:p w14:paraId="1C44A748" w14:textId="257EE21E" w:rsidR="00992C8B" w:rsidRDefault="00992C8B" w:rsidP="00385003">
      <w:pPr>
        <w:spacing w:after="0" w:line="240" w:lineRule="auto"/>
        <w:rPr>
          <w:rFonts w:cstheme="minorHAnsi"/>
          <w:b/>
          <w:bCs/>
          <w:sz w:val="22"/>
          <w:szCs w:val="22"/>
          <w:u w:val="single"/>
        </w:rPr>
      </w:pPr>
    </w:p>
    <w:p w14:paraId="0FB56E18" w14:textId="77777777" w:rsidR="00385003" w:rsidRDefault="00385003" w:rsidP="00385003">
      <w:pPr>
        <w:spacing w:after="0" w:line="240" w:lineRule="auto"/>
        <w:rPr>
          <w:rFonts w:cstheme="minorHAnsi"/>
          <w:b/>
          <w:bCs/>
          <w:sz w:val="22"/>
          <w:szCs w:val="22"/>
          <w:u w:val="single"/>
        </w:rPr>
      </w:pPr>
    </w:p>
    <w:p w14:paraId="68BC3D01" w14:textId="7F528852" w:rsidR="00B42382" w:rsidRPr="008765BB" w:rsidRDefault="00B42382" w:rsidP="00385003">
      <w:pPr>
        <w:spacing w:after="0" w:line="240" w:lineRule="auto"/>
        <w:rPr>
          <w:rFonts w:ascii="Open Sans" w:hAnsi="Open Sans" w:cs="Open Sans"/>
          <w:b/>
          <w:bCs/>
          <w:u w:val="single"/>
        </w:rPr>
      </w:pPr>
      <w:r w:rsidRPr="008765BB">
        <w:rPr>
          <w:rFonts w:ascii="Open Sans" w:hAnsi="Open Sans" w:cs="Open Sans"/>
          <w:b/>
          <w:bCs/>
          <w:u w:val="single"/>
        </w:rPr>
        <w:t>Monday, May 6, 2024</w:t>
      </w:r>
    </w:p>
    <w:p w14:paraId="37F6870C" w14:textId="77777777" w:rsidR="00385003" w:rsidRDefault="00385003" w:rsidP="00385003">
      <w:pPr>
        <w:spacing w:after="0" w:line="240" w:lineRule="auto"/>
        <w:rPr>
          <w:rFonts w:cstheme="minorHAnsi"/>
          <w:b/>
          <w:bCs/>
          <w:sz w:val="22"/>
          <w:szCs w:val="22"/>
        </w:rPr>
      </w:pPr>
    </w:p>
    <w:p w14:paraId="56A719D2" w14:textId="3E4D565A" w:rsidR="00B42382" w:rsidRPr="00385003" w:rsidRDefault="00B42382" w:rsidP="00385003">
      <w:pPr>
        <w:spacing w:after="0" w:line="240" w:lineRule="auto"/>
        <w:rPr>
          <w:rFonts w:cstheme="minorHAnsi"/>
          <w:b/>
          <w:bCs/>
          <w:color w:val="0070C0"/>
          <w:sz w:val="22"/>
          <w:szCs w:val="22"/>
        </w:rPr>
      </w:pPr>
      <w:r w:rsidRPr="00385003">
        <w:rPr>
          <w:rFonts w:cstheme="minorHAnsi"/>
          <w:b/>
          <w:bCs/>
          <w:color w:val="0070C0"/>
          <w:sz w:val="22"/>
          <w:szCs w:val="22"/>
        </w:rPr>
        <w:t>C</w:t>
      </w:r>
      <w:r w:rsidR="00195AA6" w:rsidRPr="00385003">
        <w:rPr>
          <w:rFonts w:cstheme="minorHAnsi"/>
          <w:b/>
          <w:bCs/>
          <w:color w:val="0070C0"/>
          <w:sz w:val="22"/>
          <w:szCs w:val="22"/>
        </w:rPr>
        <w:t>ONCURRENT SESSIONS</w:t>
      </w:r>
      <w:r w:rsidRPr="00385003">
        <w:rPr>
          <w:rFonts w:cstheme="minorHAnsi"/>
          <w:b/>
          <w:bCs/>
          <w:color w:val="0070C0"/>
          <w:sz w:val="22"/>
          <w:szCs w:val="22"/>
        </w:rPr>
        <w:t xml:space="preserve">: </w:t>
      </w:r>
    </w:p>
    <w:p w14:paraId="482CBDD2" w14:textId="77777777" w:rsidR="00385003" w:rsidRDefault="00385003" w:rsidP="00385003">
      <w:pPr>
        <w:spacing w:after="0" w:line="240" w:lineRule="auto"/>
        <w:rPr>
          <w:rFonts w:ascii="Aptos" w:hAnsi="Aptos"/>
          <w:b/>
          <w:bCs/>
          <w:i/>
          <w:iCs/>
        </w:rPr>
      </w:pPr>
    </w:p>
    <w:p w14:paraId="68D24FF7" w14:textId="17EF08AE" w:rsidR="00B42382" w:rsidRDefault="00D24987" w:rsidP="00385003">
      <w:pPr>
        <w:spacing w:after="0" w:line="240" w:lineRule="auto"/>
        <w:rPr>
          <w:rFonts w:ascii="Aptos" w:hAnsi="Aptos"/>
          <w:b/>
          <w:bCs/>
          <w:i/>
          <w:iCs/>
        </w:rPr>
      </w:pPr>
      <w:r w:rsidRPr="00C3632C">
        <w:rPr>
          <w:rFonts w:ascii="Aptos" w:hAnsi="Aptos"/>
          <w:b/>
          <w:bCs/>
          <w:i/>
          <w:iCs/>
        </w:rPr>
        <w:t>Reinventing the ED for America’s Mental Health Crisis</w:t>
      </w:r>
    </w:p>
    <w:p w14:paraId="7B2CCD2C" w14:textId="29BA4A06" w:rsidR="00D36079" w:rsidRDefault="00D36079"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 xml:space="preserve">Clinical/Patient Safety </w:t>
      </w:r>
    </w:p>
    <w:p w14:paraId="34C851ED" w14:textId="77777777" w:rsidR="008765BB" w:rsidRDefault="008765BB" w:rsidP="00385003">
      <w:pPr>
        <w:spacing w:after="0" w:line="240" w:lineRule="auto"/>
        <w:rPr>
          <w:rFonts w:cstheme="minorHAnsi"/>
          <w:b/>
          <w:bCs/>
          <w:sz w:val="22"/>
          <w:szCs w:val="22"/>
        </w:rPr>
      </w:pPr>
    </w:p>
    <w:p w14:paraId="6955369C" w14:textId="7CD28F17" w:rsidR="00B42382" w:rsidRDefault="00B42382" w:rsidP="00385003">
      <w:pPr>
        <w:spacing w:after="0" w:line="240" w:lineRule="auto"/>
        <w:rPr>
          <w:rFonts w:cstheme="minorHAnsi"/>
          <w:b/>
          <w:bCs/>
          <w:sz w:val="22"/>
          <w:szCs w:val="22"/>
        </w:rPr>
      </w:pPr>
      <w:r>
        <w:rPr>
          <w:rFonts w:cstheme="minorHAnsi"/>
          <w:b/>
          <w:bCs/>
          <w:sz w:val="22"/>
          <w:szCs w:val="22"/>
        </w:rPr>
        <w:t>Abstract:</w:t>
      </w:r>
    </w:p>
    <w:p w14:paraId="189FD7AF" w14:textId="1950BB27" w:rsidR="00417EF5" w:rsidRPr="00417EF5" w:rsidRDefault="00417EF5" w:rsidP="00385003">
      <w:pPr>
        <w:spacing w:after="0" w:line="240" w:lineRule="auto"/>
        <w:rPr>
          <w:sz w:val="22"/>
          <w:szCs w:val="22"/>
        </w:rPr>
      </w:pPr>
      <w:r w:rsidRPr="00417EF5">
        <w:rPr>
          <w:sz w:val="22"/>
          <w:szCs w:val="22"/>
        </w:rPr>
        <w:t xml:space="preserve">There is no debate regarding the mental health care crisis in emergency departments. The seriously deficient care models not only cause major disruption in the treatment of medically ill </w:t>
      </w:r>
      <w:r w:rsidR="00E86593" w:rsidRPr="00417EF5">
        <w:rPr>
          <w:sz w:val="22"/>
          <w:szCs w:val="22"/>
        </w:rPr>
        <w:t>patients but</w:t>
      </w:r>
      <w:r w:rsidRPr="00417EF5">
        <w:rPr>
          <w:sz w:val="22"/>
          <w:szCs w:val="22"/>
        </w:rPr>
        <w:t xml:space="preserve"> </w:t>
      </w:r>
      <w:r w:rsidR="00947F4B" w:rsidRPr="00417EF5">
        <w:rPr>
          <w:sz w:val="22"/>
          <w:szCs w:val="22"/>
        </w:rPr>
        <w:t>are</w:t>
      </w:r>
      <w:r w:rsidRPr="00417EF5">
        <w:rPr>
          <w:sz w:val="22"/>
          <w:szCs w:val="22"/>
        </w:rPr>
        <w:t xml:space="preserve"> fraught with risks for patients and staff alike. Inadequate treatment environments, untrained/unmotivated care staff, and lack of protocols for safe care create a perfect storm for risks related to suicidality, elopement, and aggressive behaviors.</w:t>
      </w:r>
      <w:r w:rsidR="00117EB4">
        <w:rPr>
          <w:sz w:val="22"/>
          <w:szCs w:val="22"/>
        </w:rPr>
        <w:t xml:space="preserve"> </w:t>
      </w:r>
      <w:r w:rsidRPr="00417EF5">
        <w:rPr>
          <w:sz w:val="22"/>
          <w:szCs w:val="22"/>
        </w:rPr>
        <w:t xml:space="preserve">The historical risks related to the safety of mental health patients and staff in the ED </w:t>
      </w:r>
      <w:r w:rsidR="00947F4B" w:rsidRPr="00417EF5">
        <w:rPr>
          <w:sz w:val="22"/>
          <w:szCs w:val="22"/>
        </w:rPr>
        <w:t>continue</w:t>
      </w:r>
      <w:r w:rsidRPr="00417EF5">
        <w:rPr>
          <w:sz w:val="22"/>
          <w:szCs w:val="22"/>
        </w:rPr>
        <w:t xml:space="preserve"> to be unheeded and the disruptive and dangerous care models continue. But what is the cost of poor patient care, recidivism, staff harm, low staff morale, one to one monitoring resources, increased Security, and staff education? </w:t>
      </w:r>
    </w:p>
    <w:p w14:paraId="4A371710" w14:textId="77777777" w:rsidR="000A2599" w:rsidRDefault="000A2599" w:rsidP="00385003">
      <w:pPr>
        <w:spacing w:after="0" w:line="240" w:lineRule="auto"/>
        <w:rPr>
          <w:sz w:val="22"/>
          <w:szCs w:val="22"/>
        </w:rPr>
      </w:pPr>
    </w:p>
    <w:p w14:paraId="47220EA5" w14:textId="43D47FC9" w:rsidR="00417EF5" w:rsidRPr="00417EF5" w:rsidRDefault="00417EF5" w:rsidP="00385003">
      <w:pPr>
        <w:spacing w:after="0" w:line="240" w:lineRule="auto"/>
        <w:rPr>
          <w:sz w:val="22"/>
          <w:szCs w:val="22"/>
        </w:rPr>
      </w:pPr>
      <w:r w:rsidRPr="00417EF5">
        <w:rPr>
          <w:sz w:val="22"/>
          <w:szCs w:val="22"/>
        </w:rPr>
        <w:t xml:space="preserve">This session will review the current state of the ED mental health crisis and provide solutions that can be more effective and safer in the long run. The presenter will discuss treatment environment models, staffing, safe protocols for rapid stabilization, and other strategies that provide safe, clinically appropriate care for mental health patients in crisis. </w:t>
      </w:r>
    </w:p>
    <w:p w14:paraId="4E345F9B" w14:textId="77777777" w:rsidR="000A2599" w:rsidRDefault="000A2599" w:rsidP="00385003">
      <w:pPr>
        <w:spacing w:after="0" w:line="240" w:lineRule="auto"/>
        <w:rPr>
          <w:rFonts w:cstheme="minorHAnsi"/>
          <w:b/>
          <w:bCs/>
          <w:sz w:val="22"/>
          <w:szCs w:val="22"/>
        </w:rPr>
      </w:pPr>
    </w:p>
    <w:p w14:paraId="375C7F42" w14:textId="4A4499EB" w:rsidR="00B42382" w:rsidRDefault="00B42382" w:rsidP="00385003">
      <w:pPr>
        <w:spacing w:after="0" w:line="240" w:lineRule="auto"/>
        <w:rPr>
          <w:rFonts w:cstheme="minorHAnsi"/>
          <w:b/>
          <w:bCs/>
          <w:sz w:val="22"/>
          <w:szCs w:val="22"/>
        </w:rPr>
      </w:pPr>
      <w:r>
        <w:rPr>
          <w:rFonts w:cstheme="minorHAnsi"/>
          <w:b/>
          <w:bCs/>
          <w:sz w:val="22"/>
          <w:szCs w:val="22"/>
        </w:rPr>
        <w:t>Objectives:</w:t>
      </w:r>
    </w:p>
    <w:p w14:paraId="3FBBB547" w14:textId="10BE8059" w:rsidR="00417EF5" w:rsidRPr="009F290F" w:rsidRDefault="00417EF5" w:rsidP="00385003">
      <w:pPr>
        <w:pStyle w:val="xmsonormal"/>
        <w:numPr>
          <w:ilvl w:val="0"/>
          <w:numId w:val="3"/>
        </w:numPr>
        <w:shd w:val="clear" w:color="auto" w:fill="FFFFFF"/>
        <w:spacing w:before="0" w:beforeAutospacing="0" w:after="0" w:afterAutospacing="0"/>
        <w:rPr>
          <w:rFonts w:asciiTheme="minorHAnsi" w:hAnsiTheme="minorHAnsi" w:cs="Calibri"/>
          <w:color w:val="242424"/>
          <w:sz w:val="22"/>
          <w:szCs w:val="22"/>
        </w:rPr>
      </w:pPr>
      <w:r w:rsidRPr="009F290F">
        <w:rPr>
          <w:rFonts w:asciiTheme="minorHAnsi" w:hAnsiTheme="minorHAnsi" w:cs="Calibri"/>
          <w:color w:val="242424"/>
          <w:sz w:val="22"/>
          <w:szCs w:val="22"/>
        </w:rPr>
        <w:t xml:space="preserve">Discuss the current state of mental health ED patient presentation and </w:t>
      </w:r>
      <w:r w:rsidR="00947F4B" w:rsidRPr="009F290F">
        <w:rPr>
          <w:rFonts w:asciiTheme="minorHAnsi" w:hAnsiTheme="minorHAnsi" w:cs="Calibri"/>
          <w:color w:val="242424"/>
          <w:sz w:val="22"/>
          <w:szCs w:val="22"/>
        </w:rPr>
        <w:t>its</w:t>
      </w:r>
      <w:r w:rsidRPr="009F290F">
        <w:rPr>
          <w:rFonts w:asciiTheme="minorHAnsi" w:hAnsiTheme="minorHAnsi" w:cs="Calibri"/>
          <w:color w:val="242424"/>
          <w:sz w:val="22"/>
          <w:szCs w:val="22"/>
        </w:rPr>
        <w:t xml:space="preserve"> impact on the organization</w:t>
      </w:r>
    </w:p>
    <w:p w14:paraId="1F264860" w14:textId="4F02DA62" w:rsidR="00417EF5" w:rsidRPr="009F290F" w:rsidRDefault="00417EF5" w:rsidP="00385003">
      <w:pPr>
        <w:pStyle w:val="xmsonormal"/>
        <w:numPr>
          <w:ilvl w:val="0"/>
          <w:numId w:val="3"/>
        </w:numPr>
        <w:shd w:val="clear" w:color="auto" w:fill="FFFFFF"/>
        <w:spacing w:before="0" w:beforeAutospacing="0" w:after="0" w:afterAutospacing="0"/>
        <w:rPr>
          <w:rFonts w:asciiTheme="minorHAnsi" w:hAnsiTheme="minorHAnsi" w:cs="Calibri"/>
          <w:color w:val="242424"/>
          <w:sz w:val="22"/>
          <w:szCs w:val="22"/>
        </w:rPr>
      </w:pPr>
      <w:r w:rsidRPr="009F290F">
        <w:rPr>
          <w:rFonts w:asciiTheme="minorHAnsi" w:hAnsiTheme="minorHAnsi" w:cs="Calibri"/>
          <w:color w:val="242424"/>
          <w:sz w:val="22"/>
          <w:szCs w:val="22"/>
        </w:rPr>
        <w:t>Identify the reasons for the urgency to begin to reshape the care provided in ED’s for mental health patients</w:t>
      </w:r>
    </w:p>
    <w:p w14:paraId="1AB34DB7" w14:textId="7E301684" w:rsidR="00417EF5" w:rsidRPr="009F290F" w:rsidRDefault="00417EF5" w:rsidP="00385003">
      <w:pPr>
        <w:pStyle w:val="xmsonormal"/>
        <w:numPr>
          <w:ilvl w:val="0"/>
          <w:numId w:val="3"/>
        </w:numPr>
        <w:shd w:val="clear" w:color="auto" w:fill="FFFFFF"/>
        <w:spacing w:before="0" w:beforeAutospacing="0" w:after="0" w:afterAutospacing="0"/>
        <w:rPr>
          <w:rFonts w:asciiTheme="minorHAnsi" w:hAnsiTheme="minorHAnsi" w:cs="Calibri"/>
          <w:color w:val="242424"/>
          <w:sz w:val="22"/>
          <w:szCs w:val="22"/>
        </w:rPr>
      </w:pPr>
      <w:r w:rsidRPr="009F290F">
        <w:rPr>
          <w:rFonts w:asciiTheme="minorHAnsi" w:hAnsiTheme="minorHAnsi" w:cs="Calibri"/>
          <w:color w:val="242424"/>
          <w:sz w:val="22"/>
          <w:szCs w:val="22"/>
        </w:rPr>
        <w:t>Describe at least two strategies that create efficient and safe care for mental health patients.</w:t>
      </w:r>
    </w:p>
    <w:p w14:paraId="273736D5" w14:textId="77777777" w:rsidR="00417EF5" w:rsidRDefault="00417EF5" w:rsidP="00385003">
      <w:pPr>
        <w:spacing w:after="0" w:line="240" w:lineRule="auto"/>
        <w:rPr>
          <w:rFonts w:cstheme="minorHAnsi"/>
          <w:b/>
          <w:bCs/>
          <w:sz w:val="22"/>
          <w:szCs w:val="22"/>
        </w:rPr>
      </w:pPr>
    </w:p>
    <w:p w14:paraId="578F3490" w14:textId="77777777" w:rsidR="00B42382" w:rsidRDefault="00B42382" w:rsidP="00385003">
      <w:pPr>
        <w:pStyle w:val="BodyTextIndent"/>
        <w:autoSpaceDE w:val="0"/>
        <w:autoSpaceDN w:val="0"/>
        <w:adjustRightInd w:val="0"/>
        <w:spacing w:after="0"/>
        <w:ind w:left="0"/>
        <w:rPr>
          <w:rFonts w:cstheme="minorHAnsi"/>
          <w:b/>
          <w:bCs/>
          <w:sz w:val="22"/>
          <w:szCs w:val="22"/>
        </w:rPr>
      </w:pPr>
      <w:r>
        <w:rPr>
          <w:rFonts w:cstheme="minorHAnsi"/>
          <w:b/>
          <w:bCs/>
          <w:sz w:val="22"/>
          <w:szCs w:val="22"/>
        </w:rPr>
        <w:t xml:space="preserve">Speaker: </w:t>
      </w:r>
    </w:p>
    <w:p w14:paraId="61E90960" w14:textId="7D294F1F" w:rsidR="00B42382" w:rsidRPr="007A202A" w:rsidRDefault="00B42382" w:rsidP="00385003">
      <w:pPr>
        <w:pStyle w:val="BodyTextIndent"/>
        <w:autoSpaceDE w:val="0"/>
        <w:autoSpaceDN w:val="0"/>
        <w:adjustRightInd w:val="0"/>
        <w:spacing w:after="0"/>
        <w:ind w:left="0"/>
        <w:rPr>
          <w:rFonts w:asciiTheme="minorHAnsi" w:hAnsiTheme="minorHAnsi" w:cstheme="minorHAnsi"/>
          <w:b/>
          <w:bCs/>
        </w:rPr>
      </w:pPr>
      <w:r w:rsidRPr="007A202A">
        <w:rPr>
          <w:rFonts w:asciiTheme="minorHAnsi" w:hAnsiTheme="minorHAnsi"/>
          <w:b/>
          <w:bCs/>
        </w:rPr>
        <w:t xml:space="preserve">Monica Cooke, </w:t>
      </w:r>
      <w:r w:rsidRPr="007A202A">
        <w:rPr>
          <w:rFonts w:asciiTheme="minorHAnsi" w:hAnsiTheme="minorHAnsi" w:cstheme="minorHAnsi"/>
          <w:b/>
          <w:bCs/>
        </w:rPr>
        <w:t>RN, BSN, MA, PMH-BC, CPHQ, CPHRM, DFASHRM</w:t>
      </w:r>
    </w:p>
    <w:p w14:paraId="379FCE29" w14:textId="77777777" w:rsidR="000A2599" w:rsidRDefault="00B42382" w:rsidP="00385003">
      <w:pPr>
        <w:spacing w:after="0" w:line="240" w:lineRule="auto"/>
        <w:rPr>
          <w:sz w:val="22"/>
          <w:szCs w:val="22"/>
        </w:rPr>
      </w:pPr>
      <w:r w:rsidRPr="007A202A">
        <w:rPr>
          <w:bCs/>
          <w:sz w:val="22"/>
          <w:szCs w:val="22"/>
        </w:rPr>
        <w:t xml:space="preserve">Monica Cooke </w:t>
      </w:r>
      <w:r w:rsidRPr="007A202A">
        <w:rPr>
          <w:sz w:val="22"/>
          <w:szCs w:val="22"/>
        </w:rPr>
        <w:t xml:space="preserve">has more than 40 years of experience in the field of behavioral health &amp; substance abuse in clinical, administrative, and executive risk and quality positions. As a seasoned professional, she founded Quality Plus Solutions LLC in 2006 to provide organizational behavioral health and workplace violence assessments as well as risk and quality support for behavioral health, acute care, practice </w:t>
      </w:r>
      <w:r w:rsidRPr="007A202A">
        <w:rPr>
          <w:sz w:val="22"/>
          <w:szCs w:val="22"/>
        </w:rPr>
        <w:lastRenderedPageBreak/>
        <w:t xml:space="preserve">settings, and other continuums of care. She provides legal nurse expert services, and as a Certified Psychiatric/Mental Health Nurse, Monica continued to work part time supporting a local mental health and substance use setting. </w:t>
      </w:r>
    </w:p>
    <w:p w14:paraId="1C71B78D" w14:textId="77777777" w:rsidR="000A2599" w:rsidRDefault="000A2599" w:rsidP="00385003">
      <w:pPr>
        <w:spacing w:after="0" w:line="240" w:lineRule="auto"/>
        <w:rPr>
          <w:sz w:val="22"/>
          <w:szCs w:val="22"/>
        </w:rPr>
      </w:pPr>
    </w:p>
    <w:p w14:paraId="325F3DFE" w14:textId="08B4D590" w:rsidR="00B42382" w:rsidRPr="007A202A" w:rsidRDefault="00B42382" w:rsidP="00385003">
      <w:pPr>
        <w:spacing w:after="0" w:line="240" w:lineRule="auto"/>
        <w:rPr>
          <w:rFonts w:cstheme="minorHAnsi"/>
          <w:b/>
          <w:bCs/>
          <w:sz w:val="22"/>
          <w:szCs w:val="22"/>
        </w:rPr>
      </w:pPr>
      <w:r w:rsidRPr="007A202A">
        <w:rPr>
          <w:sz w:val="22"/>
          <w:szCs w:val="22"/>
        </w:rPr>
        <w:t>Monica has served in several leadership positions with local risk and quality societies, as well as many years of service with ASHRM and just completed er second term on the Nominating Committee. Monica provides educational presentations at both the national and state levels and is recognized as an expert in the field of behavioral health risk and healthcare workplace violence mitigation.</w:t>
      </w:r>
    </w:p>
    <w:p w14:paraId="72914737" w14:textId="77777777" w:rsidR="00D36079" w:rsidRDefault="00D36079" w:rsidP="00385003">
      <w:pPr>
        <w:spacing w:after="0" w:line="240" w:lineRule="auto"/>
        <w:rPr>
          <w:rFonts w:ascii="Aptos" w:hAnsi="Aptos"/>
          <w:b/>
          <w:bCs/>
          <w:i/>
          <w:iCs/>
        </w:rPr>
      </w:pPr>
    </w:p>
    <w:p w14:paraId="286532F5" w14:textId="4F791116" w:rsidR="00B42382" w:rsidRDefault="00D24987" w:rsidP="00385003">
      <w:pPr>
        <w:spacing w:after="0" w:line="240" w:lineRule="auto"/>
        <w:rPr>
          <w:rFonts w:ascii="Aptos" w:hAnsi="Aptos"/>
          <w:b/>
          <w:bCs/>
          <w:i/>
          <w:iCs/>
        </w:rPr>
      </w:pPr>
      <w:r w:rsidRPr="00C3632C">
        <w:rPr>
          <w:rFonts w:ascii="Aptos" w:hAnsi="Aptos"/>
          <w:b/>
          <w:bCs/>
          <w:i/>
          <w:iCs/>
        </w:rPr>
        <w:t>A Focus on Professional Conduct</w:t>
      </w:r>
    </w:p>
    <w:p w14:paraId="2D6A9FFA" w14:textId="2FD5E341" w:rsidR="00D36079" w:rsidRDefault="00D36079"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 xml:space="preserve">Human Capital </w:t>
      </w:r>
    </w:p>
    <w:p w14:paraId="159E97BE" w14:textId="77777777" w:rsidR="00D36079" w:rsidRPr="00D36079" w:rsidRDefault="00D36079" w:rsidP="00385003">
      <w:pPr>
        <w:spacing w:after="0" w:line="240" w:lineRule="auto"/>
        <w:rPr>
          <w:rFonts w:cstheme="minorHAnsi"/>
        </w:rPr>
      </w:pPr>
    </w:p>
    <w:p w14:paraId="7362FDCC" w14:textId="00F14314" w:rsidR="00B42382" w:rsidRDefault="00B42382" w:rsidP="00385003">
      <w:pPr>
        <w:spacing w:after="0" w:line="240" w:lineRule="auto"/>
        <w:rPr>
          <w:rFonts w:cstheme="minorHAnsi"/>
          <w:b/>
          <w:bCs/>
          <w:sz w:val="22"/>
          <w:szCs w:val="22"/>
        </w:rPr>
      </w:pPr>
      <w:r>
        <w:rPr>
          <w:rFonts w:cstheme="minorHAnsi"/>
          <w:b/>
          <w:bCs/>
          <w:sz w:val="22"/>
          <w:szCs w:val="22"/>
        </w:rPr>
        <w:t>Abstract:</w:t>
      </w:r>
    </w:p>
    <w:p w14:paraId="387D2C2F" w14:textId="31D61387" w:rsidR="00417EF5" w:rsidRPr="004059F0" w:rsidRDefault="00417EF5" w:rsidP="00385003">
      <w:pPr>
        <w:spacing w:after="0" w:line="240" w:lineRule="auto"/>
        <w:rPr>
          <w:sz w:val="22"/>
          <w:szCs w:val="22"/>
        </w:rPr>
      </w:pPr>
      <w:r w:rsidRPr="004059F0">
        <w:rPr>
          <w:rFonts w:eastAsiaTheme="minorEastAsia" w:cstheme="minorHAnsi"/>
          <w:color w:val="000000" w:themeColor="text1"/>
          <w:kern w:val="24"/>
          <w:sz w:val="22"/>
          <w:szCs w:val="22"/>
        </w:rPr>
        <w:t xml:space="preserve">Understanding the impact of professional conduct on patient safety, staff psychological safety and organizational harm is vitally important in advancing a culture of safety. Voluntary reporting of breaches in professional conduct can aid risk managers and hospital leaders in promptly identifying and responding to events can reinforce expectations for respectful, professional conduct and may mitigate </w:t>
      </w:r>
      <w:r w:rsidRPr="004059F0">
        <w:rPr>
          <w:rFonts w:eastAsiaTheme="minorEastAsia" w:cstheme="minorHAnsi"/>
          <w:kern w:val="24"/>
          <w:sz w:val="22"/>
          <w:szCs w:val="22"/>
        </w:rPr>
        <w:t xml:space="preserve">potential further escalation of events. </w:t>
      </w:r>
      <w:r w:rsidRPr="004059F0">
        <w:rPr>
          <w:sz w:val="22"/>
          <w:szCs w:val="22"/>
        </w:rPr>
        <w:t xml:space="preserve">For many years, the industry has discussed the significant </w:t>
      </w:r>
      <w:r w:rsidR="00947F4B" w:rsidRPr="004059F0">
        <w:rPr>
          <w:sz w:val="22"/>
          <w:szCs w:val="22"/>
        </w:rPr>
        <w:t>impact</w:t>
      </w:r>
      <w:r w:rsidRPr="004059F0">
        <w:rPr>
          <w:sz w:val="22"/>
          <w:szCs w:val="22"/>
        </w:rPr>
        <w:t xml:space="preserve"> professional behavior </w:t>
      </w:r>
      <w:r w:rsidR="00E86593" w:rsidRPr="004059F0">
        <w:rPr>
          <w:sz w:val="22"/>
          <w:szCs w:val="22"/>
        </w:rPr>
        <w:t>has</w:t>
      </w:r>
      <w:r w:rsidRPr="004059F0">
        <w:rPr>
          <w:sz w:val="22"/>
          <w:szCs w:val="22"/>
        </w:rPr>
        <w:t xml:space="preserve"> on an organization’s overall culture of safety. Capturing, responding, and trending data can help to inform interventions aimed at reinforcing expectations for professional conduct. The COVID pandemic and current staffing challenges have also contributed additional stressors in an already demanding environment.</w:t>
      </w:r>
    </w:p>
    <w:p w14:paraId="40A7ABC9" w14:textId="77777777" w:rsidR="000A2599" w:rsidRDefault="000A2599" w:rsidP="00385003">
      <w:pPr>
        <w:spacing w:after="0" w:line="240" w:lineRule="auto"/>
        <w:rPr>
          <w:sz w:val="22"/>
          <w:szCs w:val="22"/>
        </w:rPr>
      </w:pPr>
    </w:p>
    <w:p w14:paraId="3514C7E3" w14:textId="17CA22D9" w:rsidR="00417EF5" w:rsidRPr="004059F0" w:rsidRDefault="00417EF5" w:rsidP="00385003">
      <w:pPr>
        <w:spacing w:after="0" w:line="240" w:lineRule="auto"/>
        <w:rPr>
          <w:sz w:val="22"/>
          <w:szCs w:val="22"/>
        </w:rPr>
      </w:pPr>
      <w:r w:rsidRPr="004059F0">
        <w:rPr>
          <w:sz w:val="22"/>
          <w:szCs w:val="22"/>
        </w:rPr>
        <w:t>Over the past several years we have seen arise in employment liability cases related to professional behavior. We will share data and explore the professional conduct themes that contributing to employment cases</w:t>
      </w:r>
    </w:p>
    <w:p w14:paraId="79E062B9" w14:textId="77777777" w:rsidR="000A2599" w:rsidRDefault="000A2599" w:rsidP="00385003">
      <w:pPr>
        <w:spacing w:after="0" w:line="240" w:lineRule="auto"/>
        <w:rPr>
          <w:rFonts w:cstheme="minorHAnsi"/>
          <w:b/>
          <w:bCs/>
          <w:sz w:val="22"/>
          <w:szCs w:val="22"/>
        </w:rPr>
      </w:pPr>
    </w:p>
    <w:p w14:paraId="41BF9ACB" w14:textId="7B760666" w:rsidR="00B42382" w:rsidRDefault="00B42382" w:rsidP="00385003">
      <w:pPr>
        <w:spacing w:after="0" w:line="240" w:lineRule="auto"/>
        <w:rPr>
          <w:rFonts w:cstheme="minorHAnsi"/>
          <w:b/>
          <w:bCs/>
          <w:sz w:val="22"/>
          <w:szCs w:val="22"/>
        </w:rPr>
      </w:pPr>
      <w:r>
        <w:rPr>
          <w:rFonts w:cstheme="minorHAnsi"/>
          <w:b/>
          <w:bCs/>
          <w:sz w:val="22"/>
          <w:szCs w:val="22"/>
        </w:rPr>
        <w:t>Objectives:</w:t>
      </w:r>
    </w:p>
    <w:p w14:paraId="31CE9C99" w14:textId="77777777" w:rsidR="00417EF5" w:rsidRPr="004059F0" w:rsidRDefault="00417EF5" w:rsidP="00385003">
      <w:pPr>
        <w:pStyle w:val="ListParagraph"/>
        <w:numPr>
          <w:ilvl w:val="0"/>
          <w:numId w:val="4"/>
        </w:numPr>
        <w:spacing w:after="0" w:line="240" w:lineRule="auto"/>
        <w:contextualSpacing w:val="0"/>
        <w:rPr>
          <w:sz w:val="22"/>
          <w:szCs w:val="22"/>
        </w:rPr>
      </w:pPr>
      <w:r w:rsidRPr="004059F0">
        <w:rPr>
          <w:sz w:val="22"/>
          <w:szCs w:val="22"/>
        </w:rPr>
        <w:t>Discuss unprofessional behavior in healthcare.</w:t>
      </w:r>
    </w:p>
    <w:p w14:paraId="5E5A687B" w14:textId="6AD354F7" w:rsidR="00417EF5" w:rsidRPr="004059F0" w:rsidRDefault="00417EF5" w:rsidP="00385003">
      <w:pPr>
        <w:spacing w:after="0" w:line="240" w:lineRule="auto"/>
        <w:rPr>
          <w:sz w:val="22"/>
          <w:szCs w:val="22"/>
        </w:rPr>
      </w:pPr>
      <w:r w:rsidRPr="004059F0">
        <w:rPr>
          <w:sz w:val="22"/>
          <w:szCs w:val="22"/>
        </w:rPr>
        <w:t xml:space="preserve">2)   </w:t>
      </w:r>
      <w:r w:rsidR="00117EB4">
        <w:rPr>
          <w:sz w:val="22"/>
          <w:szCs w:val="22"/>
        </w:rPr>
        <w:t xml:space="preserve"> </w:t>
      </w:r>
      <w:r w:rsidRPr="004059F0">
        <w:rPr>
          <w:sz w:val="22"/>
          <w:szCs w:val="22"/>
        </w:rPr>
        <w:t>Review current employment practice liability data related to professional conduct.</w:t>
      </w:r>
    </w:p>
    <w:p w14:paraId="4D671ACA" w14:textId="486F8A41" w:rsidR="00417EF5" w:rsidRDefault="00417EF5" w:rsidP="00385003">
      <w:pPr>
        <w:spacing w:after="0" w:line="240" w:lineRule="auto"/>
        <w:rPr>
          <w:sz w:val="22"/>
          <w:szCs w:val="22"/>
        </w:rPr>
      </w:pPr>
      <w:r w:rsidRPr="004059F0">
        <w:rPr>
          <w:sz w:val="22"/>
          <w:szCs w:val="22"/>
        </w:rPr>
        <w:t xml:space="preserve">3)   </w:t>
      </w:r>
      <w:r w:rsidR="00117EB4">
        <w:rPr>
          <w:sz w:val="22"/>
          <w:szCs w:val="22"/>
        </w:rPr>
        <w:t xml:space="preserve"> </w:t>
      </w:r>
      <w:r w:rsidRPr="004059F0">
        <w:rPr>
          <w:sz w:val="22"/>
          <w:szCs w:val="22"/>
        </w:rPr>
        <w:t>Share best practices for proactive responses to mitigate risk.</w:t>
      </w:r>
    </w:p>
    <w:p w14:paraId="46C132FA" w14:textId="77777777" w:rsidR="00385003" w:rsidRDefault="00385003" w:rsidP="00385003">
      <w:pPr>
        <w:spacing w:after="0" w:line="240" w:lineRule="auto"/>
        <w:rPr>
          <w:rFonts w:cstheme="minorHAnsi"/>
          <w:b/>
          <w:bCs/>
          <w:sz w:val="22"/>
          <w:szCs w:val="22"/>
        </w:rPr>
      </w:pPr>
    </w:p>
    <w:p w14:paraId="54030CFF" w14:textId="777B0D7C" w:rsidR="00B42382" w:rsidRPr="00B42382" w:rsidRDefault="00B42382" w:rsidP="00385003">
      <w:pPr>
        <w:spacing w:after="0" w:line="240" w:lineRule="auto"/>
        <w:rPr>
          <w:rFonts w:cstheme="minorHAnsi"/>
          <w:b/>
          <w:bCs/>
          <w:sz w:val="22"/>
          <w:szCs w:val="22"/>
        </w:rPr>
      </w:pPr>
      <w:r>
        <w:rPr>
          <w:rFonts w:cstheme="minorHAnsi"/>
          <w:b/>
          <w:bCs/>
          <w:sz w:val="22"/>
          <w:szCs w:val="22"/>
        </w:rPr>
        <w:t xml:space="preserve">Speaker: </w:t>
      </w:r>
    </w:p>
    <w:p w14:paraId="0A80CCBD" w14:textId="77777777" w:rsidR="00B42382" w:rsidRPr="00417EF5" w:rsidRDefault="00B42382" w:rsidP="00385003">
      <w:pPr>
        <w:spacing w:after="0" w:line="240" w:lineRule="auto"/>
        <w:rPr>
          <w:rFonts w:cstheme="minorHAnsi"/>
          <w:b/>
          <w:bCs/>
        </w:rPr>
      </w:pPr>
      <w:r w:rsidRPr="00417EF5">
        <w:rPr>
          <w:rFonts w:cstheme="minorHAnsi"/>
          <w:b/>
          <w:bCs/>
        </w:rPr>
        <w:t>Annette Roberts, MSN, RN</w:t>
      </w:r>
    </w:p>
    <w:p w14:paraId="477882F5" w14:textId="44C448CD" w:rsidR="00D36079" w:rsidRDefault="00B42382" w:rsidP="00385003">
      <w:pPr>
        <w:spacing w:after="0" w:line="240" w:lineRule="auto"/>
        <w:rPr>
          <w:rFonts w:cstheme="minorHAnsi"/>
          <w:sz w:val="22"/>
          <w:szCs w:val="22"/>
        </w:rPr>
      </w:pPr>
      <w:r w:rsidRPr="00D1765F">
        <w:rPr>
          <w:rFonts w:cstheme="minorHAnsi"/>
          <w:sz w:val="22"/>
          <w:szCs w:val="22"/>
        </w:rPr>
        <w:t>Annette Roberts, MSN, RN, is a Program Director in Patient Safety at CRICO, the medical professional liability insurer for the Harvard Medical Institutions and their affiliates.</w:t>
      </w:r>
      <w:r>
        <w:rPr>
          <w:rFonts w:cstheme="minorHAnsi"/>
          <w:sz w:val="22"/>
          <w:szCs w:val="22"/>
        </w:rPr>
        <w:t xml:space="preserve"> </w:t>
      </w:r>
      <w:r w:rsidRPr="00D1765F">
        <w:rPr>
          <w:rFonts w:cstheme="minorHAnsi"/>
          <w:sz w:val="22"/>
          <w:szCs w:val="22"/>
        </w:rPr>
        <w:t>Ms. Roberts has 40 years of health care experience in academic medical centers and community hospitals in pediatrics, special care nursery, and med/surg units. Throughout her career, Roberts has worked closely with hospital executives and clinical leaders in spearheading quality improvement initiatives to advance patient and staff satisfaction and improve patient outcomes. Annette received her nursing degree at Lasell College, her bachelor’s degree from UMass Boston, and a master’s degree in healthcare quality, Patient Safety, and Risk Management from Drexel University’s College of Nursing and Health Professions.</w:t>
      </w:r>
    </w:p>
    <w:p w14:paraId="10D1E141" w14:textId="77777777" w:rsidR="000A2599" w:rsidRPr="000A2599" w:rsidRDefault="000A2599" w:rsidP="00385003">
      <w:pPr>
        <w:spacing w:after="0" w:line="240" w:lineRule="auto"/>
        <w:rPr>
          <w:rFonts w:cstheme="minorHAnsi"/>
          <w:sz w:val="22"/>
          <w:szCs w:val="22"/>
        </w:rPr>
      </w:pPr>
    </w:p>
    <w:p w14:paraId="2CA8E555" w14:textId="6531EDB1" w:rsidR="00D24987" w:rsidRDefault="00D24987" w:rsidP="00385003">
      <w:pPr>
        <w:spacing w:after="0" w:line="240" w:lineRule="auto"/>
        <w:rPr>
          <w:rFonts w:ascii="Aptos" w:hAnsi="Aptos"/>
          <w:b/>
          <w:bCs/>
          <w:i/>
          <w:iCs/>
        </w:rPr>
      </w:pPr>
      <w:r w:rsidRPr="00C3632C">
        <w:rPr>
          <w:rFonts w:ascii="Aptos" w:hAnsi="Aptos"/>
          <w:b/>
          <w:bCs/>
          <w:i/>
          <w:iCs/>
        </w:rPr>
        <w:t>Managing Risks Related to Diagnostic Decision Making</w:t>
      </w:r>
    </w:p>
    <w:p w14:paraId="5C50F97E" w14:textId="08CF53F6" w:rsidR="00D36079" w:rsidRDefault="00D36079"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Clinical/Patient Safety</w:t>
      </w:r>
    </w:p>
    <w:p w14:paraId="72B6726F" w14:textId="77777777" w:rsidR="00D36079" w:rsidRPr="00D36079" w:rsidRDefault="00D36079" w:rsidP="00385003">
      <w:pPr>
        <w:spacing w:after="0" w:line="240" w:lineRule="auto"/>
        <w:rPr>
          <w:rFonts w:ascii="Aptos" w:hAnsi="Aptos"/>
        </w:rPr>
      </w:pPr>
    </w:p>
    <w:p w14:paraId="5089E925" w14:textId="7B7EFD5F" w:rsidR="00B42382" w:rsidRDefault="00D24987" w:rsidP="00385003">
      <w:pPr>
        <w:spacing w:after="0" w:line="240" w:lineRule="auto"/>
        <w:rPr>
          <w:rFonts w:cstheme="minorHAnsi"/>
          <w:sz w:val="22"/>
          <w:szCs w:val="22"/>
        </w:rPr>
      </w:pPr>
      <w:r w:rsidRPr="00C3632C">
        <w:rPr>
          <w:rFonts w:cstheme="minorHAnsi"/>
          <w:b/>
          <w:bCs/>
          <w:sz w:val="22"/>
          <w:szCs w:val="22"/>
        </w:rPr>
        <w:t>Abstract</w:t>
      </w:r>
      <w:r>
        <w:rPr>
          <w:rFonts w:cstheme="minorHAnsi"/>
          <w:sz w:val="22"/>
          <w:szCs w:val="22"/>
        </w:rPr>
        <w:t>:</w:t>
      </w:r>
    </w:p>
    <w:p w14:paraId="79A0AD28" w14:textId="11731E4F" w:rsidR="00D24987" w:rsidRPr="00C3632C" w:rsidRDefault="00C3632C" w:rsidP="00385003">
      <w:pPr>
        <w:spacing w:after="0" w:line="240" w:lineRule="auto"/>
        <w:rPr>
          <w:rFonts w:cstheme="minorHAnsi"/>
          <w:sz w:val="22"/>
          <w:szCs w:val="22"/>
        </w:rPr>
      </w:pPr>
      <w:r w:rsidRPr="00C3632C">
        <w:rPr>
          <w:sz w:val="22"/>
          <w:szCs w:val="22"/>
        </w:rPr>
        <w:t xml:space="preserve">The diagnostic decision-making process is complex, involving multiple systems, processes, healthcare team members and patients to ensure diagnoses are made timely and accurately. When there are “human” or “system” failures in this process, patients are at risk of harm or death. This presentation will </w:t>
      </w:r>
      <w:r w:rsidRPr="00C3632C">
        <w:rPr>
          <w:sz w:val="22"/>
          <w:szCs w:val="22"/>
        </w:rPr>
        <w:lastRenderedPageBreak/>
        <w:t>address the “diagnostic error” concept, discuss the professional liability impact, address risk mitigation strategies, and present work underway to understand this important healthcare problem.</w:t>
      </w:r>
    </w:p>
    <w:p w14:paraId="3995DD83" w14:textId="77777777" w:rsidR="00D36079" w:rsidRDefault="00D36079" w:rsidP="00385003">
      <w:pPr>
        <w:spacing w:after="0" w:line="240" w:lineRule="auto"/>
        <w:rPr>
          <w:rFonts w:cstheme="minorHAnsi"/>
          <w:b/>
          <w:bCs/>
          <w:sz w:val="22"/>
          <w:szCs w:val="22"/>
        </w:rPr>
      </w:pPr>
    </w:p>
    <w:p w14:paraId="717C5D75" w14:textId="298049A4" w:rsidR="00D24987" w:rsidRDefault="00D24987" w:rsidP="00385003">
      <w:pPr>
        <w:spacing w:after="0" w:line="240" w:lineRule="auto"/>
        <w:rPr>
          <w:rFonts w:cstheme="minorHAnsi"/>
          <w:sz w:val="22"/>
          <w:szCs w:val="22"/>
        </w:rPr>
      </w:pPr>
      <w:r w:rsidRPr="00C3632C">
        <w:rPr>
          <w:rFonts w:cstheme="minorHAnsi"/>
          <w:b/>
          <w:bCs/>
          <w:sz w:val="22"/>
          <w:szCs w:val="22"/>
        </w:rPr>
        <w:t>Objectives</w:t>
      </w:r>
      <w:r>
        <w:rPr>
          <w:rFonts w:cstheme="minorHAnsi"/>
          <w:sz w:val="22"/>
          <w:szCs w:val="22"/>
        </w:rPr>
        <w:t>:</w:t>
      </w:r>
    </w:p>
    <w:p w14:paraId="5ACDA4E6" w14:textId="6E2050CD" w:rsidR="00C3632C" w:rsidRPr="00C3632C" w:rsidRDefault="00C3632C" w:rsidP="00385003">
      <w:pPr>
        <w:pStyle w:val="ListParagraph"/>
        <w:numPr>
          <w:ilvl w:val="0"/>
          <w:numId w:val="8"/>
        </w:numPr>
        <w:spacing w:after="0" w:line="240" w:lineRule="auto"/>
        <w:rPr>
          <w:rFonts w:cstheme="minorHAnsi"/>
          <w:sz w:val="22"/>
          <w:szCs w:val="22"/>
        </w:rPr>
      </w:pPr>
      <w:r w:rsidRPr="00C3632C">
        <w:rPr>
          <w:sz w:val="22"/>
          <w:szCs w:val="22"/>
        </w:rPr>
        <w:t xml:space="preserve">Participants will be able to describe the three most significant misdiagnosis-related professional liability claims. </w:t>
      </w:r>
    </w:p>
    <w:p w14:paraId="6006BC56" w14:textId="27D9D843" w:rsidR="00C3632C" w:rsidRDefault="00C3632C" w:rsidP="00385003">
      <w:pPr>
        <w:pStyle w:val="ListParagraph"/>
        <w:numPr>
          <w:ilvl w:val="0"/>
          <w:numId w:val="8"/>
        </w:numPr>
        <w:spacing w:after="0" w:line="240" w:lineRule="auto"/>
        <w:rPr>
          <w:sz w:val="22"/>
          <w:szCs w:val="22"/>
        </w:rPr>
      </w:pPr>
      <w:r w:rsidRPr="00C3632C">
        <w:rPr>
          <w:sz w:val="22"/>
          <w:szCs w:val="22"/>
        </w:rPr>
        <w:t>Participants will be able to discuss three risk mitigation strategies to improve diagnostic quality and safety.</w:t>
      </w:r>
    </w:p>
    <w:p w14:paraId="0799F8D8" w14:textId="520B9D52" w:rsidR="00D24987" w:rsidRPr="00C3632C" w:rsidRDefault="00C3632C" w:rsidP="00385003">
      <w:pPr>
        <w:pStyle w:val="ListParagraph"/>
        <w:numPr>
          <w:ilvl w:val="0"/>
          <w:numId w:val="8"/>
        </w:numPr>
        <w:spacing w:after="0" w:line="240" w:lineRule="auto"/>
        <w:rPr>
          <w:rFonts w:cstheme="minorHAnsi"/>
          <w:sz w:val="22"/>
          <w:szCs w:val="22"/>
        </w:rPr>
      </w:pPr>
      <w:r w:rsidRPr="00C3632C">
        <w:rPr>
          <w:sz w:val="22"/>
          <w:szCs w:val="22"/>
        </w:rPr>
        <w:t>Participants will be able to apply one quality improvement method to evaluate potential causes of diagnostic error events that contribute to patient harm.</w:t>
      </w:r>
    </w:p>
    <w:p w14:paraId="70048CCA" w14:textId="77777777" w:rsidR="00385003" w:rsidRDefault="00385003" w:rsidP="00385003">
      <w:pPr>
        <w:spacing w:after="0" w:line="240" w:lineRule="auto"/>
        <w:rPr>
          <w:rFonts w:cstheme="minorHAnsi"/>
          <w:b/>
          <w:bCs/>
          <w:sz w:val="22"/>
          <w:szCs w:val="22"/>
        </w:rPr>
      </w:pPr>
    </w:p>
    <w:p w14:paraId="59763F0A" w14:textId="7CCD6E11" w:rsidR="00D24987" w:rsidRDefault="00D24987" w:rsidP="00385003">
      <w:pPr>
        <w:spacing w:after="0" w:line="240" w:lineRule="auto"/>
        <w:rPr>
          <w:rFonts w:cstheme="minorHAnsi"/>
          <w:sz w:val="22"/>
          <w:szCs w:val="22"/>
        </w:rPr>
      </w:pPr>
      <w:r w:rsidRPr="00C3632C">
        <w:rPr>
          <w:rFonts w:cstheme="minorHAnsi"/>
          <w:b/>
          <w:bCs/>
          <w:sz w:val="22"/>
          <w:szCs w:val="22"/>
        </w:rPr>
        <w:t>Speaker</w:t>
      </w:r>
      <w:r>
        <w:rPr>
          <w:rFonts w:cstheme="minorHAnsi"/>
          <w:sz w:val="22"/>
          <w:szCs w:val="22"/>
        </w:rPr>
        <w:t xml:space="preserve">: </w:t>
      </w:r>
    </w:p>
    <w:p w14:paraId="068F0BD4" w14:textId="77777777" w:rsidR="00F95433" w:rsidRPr="00D2746B" w:rsidRDefault="00F95433" w:rsidP="00385003">
      <w:pPr>
        <w:spacing w:after="0" w:line="240" w:lineRule="auto"/>
        <w:rPr>
          <w:rFonts w:cstheme="minorHAnsi"/>
          <w:b/>
          <w:bCs/>
          <w:sz w:val="22"/>
          <w:szCs w:val="22"/>
        </w:rPr>
      </w:pPr>
      <w:r w:rsidRPr="00D2746B">
        <w:rPr>
          <w:rFonts w:cstheme="minorHAnsi"/>
          <w:b/>
          <w:bCs/>
        </w:rPr>
        <w:t>Ann</w:t>
      </w:r>
      <w:r>
        <w:rPr>
          <w:rFonts w:cstheme="minorHAnsi"/>
          <w:b/>
          <w:bCs/>
        </w:rPr>
        <w:t xml:space="preserve"> D.</w:t>
      </w:r>
      <w:r w:rsidRPr="00D2746B">
        <w:rPr>
          <w:rFonts w:cstheme="minorHAnsi"/>
          <w:b/>
          <w:bCs/>
        </w:rPr>
        <w:t xml:space="preserve"> Gaffey, RN, MSN, CPHRM, DFASHRM</w:t>
      </w:r>
    </w:p>
    <w:p w14:paraId="65BB0DDD" w14:textId="31B9579C" w:rsidR="005C0400" w:rsidRDefault="00F95433" w:rsidP="00385003">
      <w:pPr>
        <w:spacing w:after="0" w:line="240" w:lineRule="auto"/>
        <w:rPr>
          <w:rFonts w:cstheme="minorHAnsi"/>
          <w:sz w:val="22"/>
          <w:szCs w:val="22"/>
        </w:rPr>
      </w:pPr>
      <w:r w:rsidRPr="00D2746B">
        <w:rPr>
          <w:rFonts w:cstheme="minorHAnsi"/>
          <w:sz w:val="22"/>
          <w:szCs w:val="22"/>
        </w:rPr>
        <w:t>Ms. Gaffey is President of Healthcare Risk and Safety Strategies. She is an industry-recognized career risk management professional with over 35 years of healthcare experience. Ann served as 2016 President of the American Society for Healthcare Risk Management</w:t>
      </w:r>
      <w:r w:rsidR="00E86593" w:rsidRPr="00D2746B">
        <w:rPr>
          <w:rFonts w:cstheme="minorHAnsi"/>
          <w:sz w:val="22"/>
          <w:szCs w:val="22"/>
        </w:rPr>
        <w:t xml:space="preserve">. </w:t>
      </w:r>
      <w:r w:rsidRPr="00D2746B">
        <w:rPr>
          <w:rFonts w:cstheme="minorHAnsi"/>
          <w:sz w:val="22"/>
          <w:szCs w:val="22"/>
        </w:rPr>
        <w:t xml:space="preserve">She provides risk management consultative services to healthcare organizations across the continuum and has a passion for leading organizational change. In addition to national speaking, publishing and work with ASHRM and state chapters, Ann’s involvement includes: • Society to Improve Diagnosis in Medicine (SIDM), Board Member (2020-2024) • Coalition to Improve Diagnosis Advisory Task Force (2015-2022) • 2019 Visiting Expert, Ministry of Health, Singapore </w:t>
      </w:r>
    </w:p>
    <w:p w14:paraId="205892CF" w14:textId="77777777" w:rsidR="00D36079" w:rsidRDefault="00D36079" w:rsidP="00385003">
      <w:pPr>
        <w:spacing w:after="0" w:line="240" w:lineRule="auto"/>
        <w:rPr>
          <w:rFonts w:cstheme="minorHAnsi"/>
          <w:sz w:val="22"/>
          <w:szCs w:val="22"/>
        </w:rPr>
      </w:pPr>
    </w:p>
    <w:p w14:paraId="3E2812CE" w14:textId="1615CDC2" w:rsidR="00D24987" w:rsidRDefault="00F95433" w:rsidP="00385003">
      <w:pPr>
        <w:spacing w:after="0" w:line="240" w:lineRule="auto"/>
        <w:rPr>
          <w:rFonts w:cstheme="minorHAnsi"/>
          <w:sz w:val="22"/>
          <w:szCs w:val="22"/>
        </w:rPr>
      </w:pPr>
      <w:r w:rsidRPr="00D2746B">
        <w:rPr>
          <w:rFonts w:cstheme="minorHAnsi"/>
          <w:sz w:val="22"/>
          <w:szCs w:val="22"/>
        </w:rPr>
        <w:t>Ann received a BSN from the University of Virginia and an MSN in Leadership and Management from George Washington University. Ann was awarded the ASHRM Distinguished Service Award in 2020. She serves as Faculty for ASHRM’s CPHRM Preparation Course and served 10 years as faculty for ASHRM’s HRM and ERM Courses.</w:t>
      </w:r>
    </w:p>
    <w:p w14:paraId="722EE383" w14:textId="77777777" w:rsidR="00111D40" w:rsidRDefault="00111D40" w:rsidP="00385003">
      <w:pPr>
        <w:spacing w:after="0" w:line="240" w:lineRule="auto"/>
        <w:rPr>
          <w:rFonts w:cstheme="minorHAnsi"/>
          <w:sz w:val="22"/>
          <w:szCs w:val="22"/>
        </w:rPr>
      </w:pPr>
    </w:p>
    <w:p w14:paraId="4E4FDD5B" w14:textId="325FF2D2" w:rsidR="00D24987" w:rsidRDefault="00D24987" w:rsidP="00385003">
      <w:pPr>
        <w:spacing w:after="0" w:line="240" w:lineRule="auto"/>
        <w:rPr>
          <w:rFonts w:ascii="Aptos" w:hAnsi="Aptos"/>
          <w:b/>
          <w:bCs/>
          <w:i/>
          <w:iCs/>
        </w:rPr>
      </w:pPr>
      <w:r w:rsidRPr="005C0400">
        <w:rPr>
          <w:rFonts w:ascii="Aptos" w:hAnsi="Aptos"/>
          <w:b/>
          <w:bCs/>
          <w:i/>
          <w:iCs/>
        </w:rPr>
        <w:t>Risk Management: Breaking the Stigma and Building Trust</w:t>
      </w:r>
    </w:p>
    <w:p w14:paraId="778A9E45" w14:textId="3B692706" w:rsidR="00D36079" w:rsidRDefault="00D36079"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Strategic</w:t>
      </w:r>
    </w:p>
    <w:p w14:paraId="490C4A49" w14:textId="77777777" w:rsidR="00D36079" w:rsidRPr="00D36079" w:rsidRDefault="00D36079" w:rsidP="00385003">
      <w:pPr>
        <w:spacing w:after="0" w:line="240" w:lineRule="auto"/>
        <w:rPr>
          <w:rFonts w:ascii="Aptos" w:hAnsi="Aptos"/>
        </w:rPr>
      </w:pPr>
    </w:p>
    <w:p w14:paraId="379A173D" w14:textId="2D22EDEC" w:rsidR="00D24987" w:rsidRDefault="00D24987" w:rsidP="00385003">
      <w:pPr>
        <w:spacing w:after="0" w:line="240" w:lineRule="auto"/>
        <w:rPr>
          <w:rFonts w:ascii="Aptos" w:hAnsi="Aptos"/>
          <w:b/>
          <w:bCs/>
          <w:sz w:val="22"/>
          <w:szCs w:val="22"/>
        </w:rPr>
      </w:pPr>
      <w:r>
        <w:rPr>
          <w:rFonts w:ascii="Aptos" w:hAnsi="Aptos"/>
          <w:b/>
          <w:bCs/>
          <w:sz w:val="22"/>
          <w:szCs w:val="22"/>
        </w:rPr>
        <w:t>Abstract:</w:t>
      </w:r>
    </w:p>
    <w:p w14:paraId="30BA2320" w14:textId="4CC93A99" w:rsidR="00D24987" w:rsidRPr="005C0400" w:rsidRDefault="005C0400" w:rsidP="00385003">
      <w:pPr>
        <w:spacing w:after="0" w:line="240" w:lineRule="auto"/>
        <w:rPr>
          <w:rFonts w:ascii="Aptos" w:hAnsi="Aptos"/>
          <w:b/>
          <w:bCs/>
          <w:sz w:val="22"/>
          <w:szCs w:val="22"/>
        </w:rPr>
      </w:pPr>
      <w:r w:rsidRPr="005C0400">
        <w:rPr>
          <w:sz w:val="22"/>
          <w:szCs w:val="22"/>
        </w:rPr>
        <w:t>Much to risk professionals’ dismay, healthcare risk management has long been seen as the “safety police” of healthcare. This presentation delves into the pervasive stigma surrounding healthcare risk management and proposes strategies to dismantle these barriers while fostering trust among colleagues. Addressing this often-overlooked aspect of risk management, this session will define the stigma present in the profession while also exploring how this stigma hinders ePective communication and collaboration within healthcare teams. Attendees will gain insights into the root causes of this stigma and its impact on ePective event reviews and inter-departmental communications. The presentation also introduces practical approaches and communication techniques to dispel misconceptions, promote transparency, and establish trust. Attendees will leave with a comprehensive understanding of the importance of breaking through the stigma associated with healthcare risk management and armed with actionable strategies to cultivate a culture of openness, collaboration, and trust within their professional environments</w:t>
      </w:r>
      <w:r>
        <w:rPr>
          <w:sz w:val="22"/>
          <w:szCs w:val="22"/>
        </w:rPr>
        <w:t>.</w:t>
      </w:r>
    </w:p>
    <w:p w14:paraId="5194B1EF" w14:textId="77777777" w:rsidR="000A2599" w:rsidRDefault="000A2599" w:rsidP="00385003">
      <w:pPr>
        <w:spacing w:after="0" w:line="240" w:lineRule="auto"/>
        <w:rPr>
          <w:rFonts w:ascii="Aptos" w:hAnsi="Aptos"/>
          <w:b/>
          <w:bCs/>
          <w:sz w:val="22"/>
          <w:szCs w:val="22"/>
        </w:rPr>
      </w:pPr>
    </w:p>
    <w:p w14:paraId="77184687" w14:textId="519B6594" w:rsidR="00D24987" w:rsidRDefault="00D24987" w:rsidP="00385003">
      <w:pPr>
        <w:spacing w:after="0" w:line="240" w:lineRule="auto"/>
        <w:rPr>
          <w:rFonts w:ascii="Aptos" w:hAnsi="Aptos"/>
          <w:b/>
          <w:bCs/>
          <w:sz w:val="22"/>
          <w:szCs w:val="22"/>
        </w:rPr>
      </w:pPr>
      <w:r>
        <w:rPr>
          <w:rFonts w:ascii="Aptos" w:hAnsi="Aptos"/>
          <w:b/>
          <w:bCs/>
          <w:sz w:val="22"/>
          <w:szCs w:val="22"/>
        </w:rPr>
        <w:t xml:space="preserve">Objectives: </w:t>
      </w:r>
    </w:p>
    <w:p w14:paraId="4450D692" w14:textId="77777777" w:rsidR="005C0400" w:rsidRDefault="005C0400" w:rsidP="00385003">
      <w:pPr>
        <w:pStyle w:val="ListParagraph"/>
        <w:numPr>
          <w:ilvl w:val="0"/>
          <w:numId w:val="6"/>
        </w:numPr>
        <w:spacing w:after="0" w:line="240" w:lineRule="auto"/>
        <w:rPr>
          <w:sz w:val="22"/>
          <w:szCs w:val="22"/>
        </w:rPr>
      </w:pPr>
      <w:r w:rsidRPr="005C0400">
        <w:rPr>
          <w:sz w:val="22"/>
          <w:szCs w:val="22"/>
        </w:rPr>
        <w:t>Define “stigma.”</w:t>
      </w:r>
    </w:p>
    <w:p w14:paraId="3DA009E3" w14:textId="77777777" w:rsidR="005C0400" w:rsidRDefault="005C0400" w:rsidP="00385003">
      <w:pPr>
        <w:pStyle w:val="ListParagraph"/>
        <w:numPr>
          <w:ilvl w:val="0"/>
          <w:numId w:val="6"/>
        </w:numPr>
        <w:spacing w:after="0" w:line="240" w:lineRule="auto"/>
        <w:rPr>
          <w:sz w:val="22"/>
          <w:szCs w:val="22"/>
        </w:rPr>
      </w:pPr>
      <w:r w:rsidRPr="005C0400">
        <w:rPr>
          <w:sz w:val="22"/>
          <w:szCs w:val="22"/>
        </w:rPr>
        <w:t xml:space="preserve">Identify the stigma in the profession of health care risk management. </w:t>
      </w:r>
    </w:p>
    <w:p w14:paraId="5EC5590A" w14:textId="2CAA93D7" w:rsidR="00D24987" w:rsidRPr="005C0400" w:rsidRDefault="005C0400" w:rsidP="00385003">
      <w:pPr>
        <w:pStyle w:val="ListParagraph"/>
        <w:numPr>
          <w:ilvl w:val="0"/>
          <w:numId w:val="6"/>
        </w:numPr>
        <w:spacing w:after="0" w:line="240" w:lineRule="auto"/>
        <w:rPr>
          <w:sz w:val="22"/>
          <w:szCs w:val="22"/>
        </w:rPr>
      </w:pPr>
      <w:r w:rsidRPr="005C0400">
        <w:rPr>
          <w:sz w:val="22"/>
          <w:szCs w:val="22"/>
        </w:rPr>
        <w:t>Provide tools to break the stigma and build trust within your organizations</w:t>
      </w:r>
    </w:p>
    <w:p w14:paraId="522C2CFD" w14:textId="77777777" w:rsidR="005C0400" w:rsidRDefault="005C0400" w:rsidP="00385003">
      <w:pPr>
        <w:spacing w:after="0" w:line="240" w:lineRule="auto"/>
        <w:rPr>
          <w:rFonts w:ascii="Aptos" w:hAnsi="Aptos"/>
          <w:b/>
          <w:bCs/>
          <w:sz w:val="22"/>
          <w:szCs w:val="22"/>
        </w:rPr>
      </w:pPr>
    </w:p>
    <w:p w14:paraId="17047DA9" w14:textId="5399E67D" w:rsidR="00D24987" w:rsidRDefault="00D24987" w:rsidP="00385003">
      <w:pPr>
        <w:spacing w:after="0" w:line="240" w:lineRule="auto"/>
        <w:rPr>
          <w:rFonts w:ascii="Aptos" w:hAnsi="Aptos"/>
          <w:b/>
          <w:bCs/>
          <w:sz w:val="22"/>
          <w:szCs w:val="22"/>
        </w:rPr>
      </w:pPr>
      <w:r>
        <w:rPr>
          <w:rFonts w:ascii="Aptos" w:hAnsi="Aptos"/>
          <w:b/>
          <w:bCs/>
          <w:sz w:val="22"/>
          <w:szCs w:val="22"/>
        </w:rPr>
        <w:t xml:space="preserve">Speakers: </w:t>
      </w:r>
    </w:p>
    <w:p w14:paraId="79BD6F4C" w14:textId="189297FE" w:rsidR="00237ED2" w:rsidRPr="00237ED2" w:rsidRDefault="003F1934" w:rsidP="00385003">
      <w:pPr>
        <w:spacing w:after="0" w:line="240" w:lineRule="auto"/>
        <w:rPr>
          <w:rFonts w:cstheme="minorHAnsi"/>
          <w:sz w:val="22"/>
          <w:szCs w:val="22"/>
        </w:rPr>
      </w:pPr>
      <w:sdt>
        <w:sdtPr>
          <w:rPr>
            <w:sz w:val="22"/>
          </w:rPr>
          <w:id w:val="-1913464148"/>
          <w:placeholder>
            <w:docPart w:val="17FEC2FD7138460091383F5CCA61E720"/>
          </w:placeholder>
        </w:sdtPr>
        <w:sdtEndPr/>
        <w:sdtContent>
          <w:r w:rsidR="00F95433" w:rsidRPr="000A2599">
            <w:rPr>
              <w:b/>
              <w:bCs/>
            </w:rPr>
            <w:t>S. Linda Habibi</w:t>
          </w:r>
          <w:r w:rsidR="00F95433" w:rsidRPr="000A2599">
            <w:rPr>
              <w:rFonts w:cstheme="minorHAnsi"/>
            </w:rPr>
            <w:t xml:space="preserve">, </w:t>
          </w:r>
          <w:r w:rsidR="00F95433" w:rsidRPr="000A2599">
            <w:rPr>
              <w:rFonts w:cstheme="minorHAnsi"/>
              <w:b/>
              <w:bCs/>
            </w:rPr>
            <w:t>JD, MBA, CPHRM</w:t>
          </w:r>
          <w:r w:rsidR="00F95433">
            <w:rPr>
              <w:sz w:val="22"/>
            </w:rPr>
            <w:t xml:space="preserve"> </w:t>
          </w:r>
        </w:sdtContent>
      </w:sdt>
      <w:r w:rsidR="00F95433" w:rsidRPr="009F710C">
        <w:rPr>
          <w:rFonts w:cstheme="minorHAnsi"/>
          <w:b/>
          <w:bCs/>
          <w:sz w:val="22"/>
          <w:szCs w:val="22"/>
        </w:rPr>
        <w:t xml:space="preserve"> </w:t>
      </w:r>
      <w:r w:rsidR="00237ED2">
        <w:rPr>
          <w:rFonts w:cstheme="minorHAnsi"/>
          <w:sz w:val="22"/>
          <w:szCs w:val="22"/>
        </w:rPr>
        <w:t>- see prior entry (page 1)</w:t>
      </w:r>
    </w:p>
    <w:p w14:paraId="27EEE35A" w14:textId="7363A593" w:rsidR="00F95433" w:rsidRPr="000A2599" w:rsidRDefault="00F95433" w:rsidP="00385003">
      <w:pPr>
        <w:spacing w:after="0" w:line="240" w:lineRule="auto"/>
        <w:rPr>
          <w:rFonts w:cstheme="minorHAnsi"/>
          <w:b/>
          <w:bCs/>
        </w:rPr>
      </w:pPr>
      <w:r w:rsidRPr="000A2599">
        <w:rPr>
          <w:rFonts w:cstheme="minorHAnsi"/>
          <w:b/>
          <w:bCs/>
        </w:rPr>
        <w:t>Ailish Wilkie, MS, CPHRM, CPPS</w:t>
      </w:r>
    </w:p>
    <w:p w14:paraId="6A43753E" w14:textId="4C626344" w:rsidR="00D24987" w:rsidRDefault="00F95433" w:rsidP="00385003">
      <w:pPr>
        <w:spacing w:after="0" w:line="240" w:lineRule="auto"/>
        <w:rPr>
          <w:rFonts w:cstheme="minorHAnsi"/>
          <w:b/>
          <w:bCs/>
          <w:sz w:val="22"/>
          <w:szCs w:val="22"/>
        </w:rPr>
      </w:pPr>
      <w:r w:rsidRPr="009F710C">
        <w:rPr>
          <w:rFonts w:cstheme="minorHAnsi"/>
          <w:sz w:val="22"/>
          <w:szCs w:val="22"/>
        </w:rPr>
        <w:lastRenderedPageBreak/>
        <w:t xml:space="preserve">Ailish has worked in the field of healthcare patient safety and risk management for nearly 25 years. She has held roles in various organizations including hospitals, ambulatory care settings, and within state government. She is the Director of Patient Safety &amp; Risk Management for Beth Israel Lahey Health Primary Care, where she is working to build a comprehensive patient safety and risk program for nearly </w:t>
      </w:r>
      <w:r w:rsidR="00E86593" w:rsidRPr="009F710C">
        <w:rPr>
          <w:rFonts w:cstheme="minorHAnsi"/>
          <w:sz w:val="22"/>
          <w:szCs w:val="22"/>
        </w:rPr>
        <w:t>ninety</w:t>
      </w:r>
      <w:r w:rsidRPr="009F710C">
        <w:rPr>
          <w:rFonts w:cstheme="minorHAnsi"/>
          <w:sz w:val="22"/>
          <w:szCs w:val="22"/>
        </w:rPr>
        <w:t xml:space="preserve"> primary care practices spanning </w:t>
      </w:r>
      <w:r w:rsidR="00E86593" w:rsidRPr="009F710C">
        <w:rPr>
          <w:rFonts w:cstheme="minorHAnsi"/>
          <w:sz w:val="22"/>
          <w:szCs w:val="22"/>
        </w:rPr>
        <w:t>thirteen</w:t>
      </w:r>
      <w:r w:rsidRPr="009F710C">
        <w:rPr>
          <w:rFonts w:cstheme="minorHAnsi"/>
          <w:sz w:val="22"/>
          <w:szCs w:val="22"/>
        </w:rPr>
        <w:t xml:space="preserve"> medical centers and hospitals. Ailish has served on boards of many professional societies, including the Massachusetts Society for Healthcare Risk Management, where she is a past president. Her commitment to patient safety extends into the dental community; Ailish has been a member of the Massachusetts Board of Registration in Dentistry for the past 15 years. Ailish holds a master’s degree in healthcare administration and a bachelor’s degree from Northeastern University. She is certified in patient safety and risk management. </w:t>
      </w:r>
    </w:p>
    <w:p w14:paraId="642EC037" w14:textId="77777777" w:rsidR="000A2599" w:rsidRDefault="000A2599" w:rsidP="00385003">
      <w:pPr>
        <w:spacing w:after="0" w:line="240" w:lineRule="auto"/>
        <w:rPr>
          <w:rFonts w:ascii="Aptos" w:hAnsi="Aptos"/>
          <w:b/>
          <w:bCs/>
          <w:i/>
          <w:iCs/>
        </w:rPr>
      </w:pPr>
    </w:p>
    <w:p w14:paraId="33A292FD" w14:textId="396EA14C" w:rsidR="00D36079" w:rsidRDefault="00D24987" w:rsidP="00385003">
      <w:pPr>
        <w:spacing w:after="0" w:line="240" w:lineRule="auto"/>
        <w:rPr>
          <w:rFonts w:cstheme="minorHAnsi"/>
          <w:b/>
          <w:bCs/>
          <w:i/>
          <w:iCs/>
        </w:rPr>
      </w:pPr>
      <w:r w:rsidRPr="00992C8B">
        <w:rPr>
          <w:rFonts w:ascii="Aptos" w:hAnsi="Aptos"/>
          <w:b/>
          <w:bCs/>
          <w:i/>
          <w:iCs/>
        </w:rPr>
        <w:t>Bias? Be(A)ware</w:t>
      </w:r>
    </w:p>
    <w:p w14:paraId="005E69DF" w14:textId="187A3F0E" w:rsidR="00D36079" w:rsidRDefault="00D36079"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Operations</w:t>
      </w:r>
    </w:p>
    <w:p w14:paraId="2BFA8267" w14:textId="77777777" w:rsidR="000A2599" w:rsidRDefault="000A2599" w:rsidP="00385003">
      <w:pPr>
        <w:spacing w:after="0" w:line="240" w:lineRule="auto"/>
        <w:rPr>
          <w:rFonts w:cstheme="minorHAnsi"/>
          <w:b/>
          <w:bCs/>
          <w:sz w:val="22"/>
          <w:szCs w:val="22"/>
        </w:rPr>
      </w:pPr>
    </w:p>
    <w:p w14:paraId="0B86791B" w14:textId="64870C94" w:rsidR="00B42382" w:rsidRPr="005C0400" w:rsidRDefault="00D24987" w:rsidP="00385003">
      <w:pPr>
        <w:spacing w:after="0" w:line="240" w:lineRule="auto"/>
        <w:rPr>
          <w:rFonts w:cstheme="minorHAnsi"/>
          <w:b/>
          <w:bCs/>
          <w:sz w:val="22"/>
          <w:szCs w:val="22"/>
        </w:rPr>
      </w:pPr>
      <w:r w:rsidRPr="005C0400">
        <w:rPr>
          <w:rFonts w:cstheme="minorHAnsi"/>
          <w:b/>
          <w:bCs/>
          <w:sz w:val="22"/>
          <w:szCs w:val="22"/>
        </w:rPr>
        <w:t>Abstract:</w:t>
      </w:r>
    </w:p>
    <w:p w14:paraId="5F70D8FC" w14:textId="264C3FE3" w:rsidR="00992C8B" w:rsidRPr="00D4308D" w:rsidRDefault="00992C8B" w:rsidP="00385003">
      <w:pPr>
        <w:spacing w:after="0" w:line="240" w:lineRule="auto"/>
        <w:jc w:val="both"/>
        <w:rPr>
          <w:sz w:val="22"/>
          <w:szCs w:val="22"/>
        </w:rPr>
      </w:pPr>
      <w:bookmarkStart w:id="0" w:name="_Hlk159581344"/>
      <w:r w:rsidRPr="00D4308D">
        <w:rPr>
          <w:rFonts w:eastAsia="Calibri"/>
          <w:sz w:val="22"/>
          <w:szCs w:val="22"/>
        </w:rPr>
        <w:t xml:space="preserve">We all have biases. Acknowledging and addressing biases is critical for </w:t>
      </w:r>
      <w:r w:rsidRPr="00D4308D">
        <w:rPr>
          <w:sz w:val="22"/>
          <w:szCs w:val="22"/>
        </w:rPr>
        <w:t xml:space="preserve">delivery of care that is safe, timely, effective, efficient, and patient-centered within diverse populations. </w:t>
      </w:r>
      <w:r w:rsidRPr="00D4308D">
        <w:rPr>
          <w:rFonts w:eastAsia="Calibri"/>
          <w:sz w:val="22"/>
          <w:szCs w:val="22"/>
        </w:rPr>
        <w:t xml:space="preserve">Studies continue to demonstrate that implicit bias is a factor contributing to health inequities and poorer-quality health care and outcomes. </w:t>
      </w:r>
      <w:r w:rsidR="00D4308D" w:rsidRPr="00D4308D">
        <w:rPr>
          <w:sz w:val="22"/>
          <w:szCs w:val="22"/>
        </w:rPr>
        <w:t xml:space="preserve">This presentation will share an awareness of biases that exist and how we </w:t>
      </w:r>
      <w:r w:rsidR="00D4308D">
        <w:rPr>
          <w:sz w:val="22"/>
          <w:szCs w:val="22"/>
        </w:rPr>
        <w:t xml:space="preserve">may </w:t>
      </w:r>
      <w:r w:rsidR="00D4308D" w:rsidRPr="00D4308D">
        <w:rPr>
          <w:sz w:val="22"/>
          <w:szCs w:val="22"/>
        </w:rPr>
        <w:t xml:space="preserve">mitigate the influence in decision making for patient care. </w:t>
      </w:r>
      <w:r w:rsidRPr="00D4308D">
        <w:rPr>
          <w:rFonts w:eastAsia="Calibri"/>
          <w:sz w:val="22"/>
          <w:szCs w:val="22"/>
        </w:rPr>
        <w:t xml:space="preserve">Using real-life scenarios and group discussion, the risk management professionals will identify types of biases and ways to </w:t>
      </w:r>
      <w:r w:rsidRPr="00D4308D">
        <w:rPr>
          <w:rFonts w:cstheme="minorHAnsi"/>
          <w:spacing w:val="5"/>
          <w:sz w:val="22"/>
          <w:szCs w:val="22"/>
        </w:rPr>
        <w:t xml:space="preserve">effectively respond to reduce the impact of negative implicit biases. The speakers will share innovative and </w:t>
      </w:r>
      <w:r w:rsidRPr="00D4308D">
        <w:rPr>
          <w:rFonts w:cs="Arial"/>
          <w:sz w:val="22"/>
          <w:szCs w:val="22"/>
          <w:shd w:val="clear" w:color="auto" w:fill="FFFFFF"/>
        </w:rPr>
        <w:t xml:space="preserve">effective risk management protocols and procedures implemented by </w:t>
      </w:r>
      <w:r w:rsidR="00D4308D" w:rsidRPr="00D4308D">
        <w:rPr>
          <w:rFonts w:cs="Arial"/>
          <w:sz w:val="22"/>
          <w:szCs w:val="22"/>
          <w:shd w:val="clear" w:color="auto" w:fill="FFFFFF"/>
        </w:rPr>
        <w:t>Nuvance Health t</w:t>
      </w:r>
      <w:r w:rsidRPr="00D4308D">
        <w:rPr>
          <w:rFonts w:cs="Arial"/>
          <w:sz w:val="22"/>
          <w:szCs w:val="22"/>
          <w:shd w:val="clear" w:color="auto" w:fill="FFFFFF"/>
        </w:rPr>
        <w:t xml:space="preserve">o address health care bias. The </w:t>
      </w:r>
      <w:r w:rsidR="00D4308D" w:rsidRPr="00D4308D">
        <w:rPr>
          <w:rFonts w:cs="Arial"/>
          <w:sz w:val="22"/>
          <w:szCs w:val="22"/>
          <w:shd w:val="clear" w:color="auto" w:fill="FFFFFF"/>
        </w:rPr>
        <w:t>presentation</w:t>
      </w:r>
      <w:r w:rsidRPr="00D4308D">
        <w:rPr>
          <w:rFonts w:cs="Arial"/>
          <w:sz w:val="22"/>
          <w:szCs w:val="22"/>
          <w:shd w:val="clear" w:color="auto" w:fill="FFFFFF"/>
        </w:rPr>
        <w:t xml:space="preserve"> will provide a launching point for risk professionals to evaluate their current environment and to identify strategies, tools, and interventions to employ to address implicit bias in health care. </w:t>
      </w:r>
    </w:p>
    <w:bookmarkEnd w:id="0"/>
    <w:p w14:paraId="1F9BA732" w14:textId="77777777" w:rsidR="00856CC4" w:rsidRDefault="00856CC4" w:rsidP="00385003">
      <w:pPr>
        <w:spacing w:after="0" w:line="240" w:lineRule="auto"/>
        <w:rPr>
          <w:rFonts w:cstheme="minorHAnsi"/>
          <w:b/>
          <w:bCs/>
          <w:sz w:val="22"/>
          <w:szCs w:val="22"/>
        </w:rPr>
      </w:pPr>
    </w:p>
    <w:p w14:paraId="21BF4A84" w14:textId="24D1CC69" w:rsidR="00D24987" w:rsidRPr="005C0400" w:rsidRDefault="00D24987" w:rsidP="00385003">
      <w:pPr>
        <w:spacing w:after="0" w:line="240" w:lineRule="auto"/>
        <w:rPr>
          <w:rFonts w:cstheme="minorHAnsi"/>
          <w:b/>
          <w:bCs/>
          <w:sz w:val="22"/>
          <w:szCs w:val="22"/>
        </w:rPr>
      </w:pPr>
      <w:r w:rsidRPr="005C0400">
        <w:rPr>
          <w:rFonts w:cstheme="minorHAnsi"/>
          <w:b/>
          <w:bCs/>
          <w:sz w:val="22"/>
          <w:szCs w:val="22"/>
        </w:rPr>
        <w:t>Objectives:</w:t>
      </w:r>
    </w:p>
    <w:p w14:paraId="38C30909" w14:textId="77777777" w:rsidR="00117EB4" w:rsidRPr="00117EB4" w:rsidRDefault="00117EB4" w:rsidP="00385003">
      <w:pPr>
        <w:numPr>
          <w:ilvl w:val="0"/>
          <w:numId w:val="14"/>
        </w:numPr>
        <w:tabs>
          <w:tab w:val="clear" w:pos="720"/>
        </w:tabs>
        <w:spacing w:after="0" w:line="240" w:lineRule="auto"/>
        <w:ind w:left="360"/>
        <w:rPr>
          <w:rFonts w:eastAsiaTheme="minorEastAsia" w:cs="Arial"/>
          <w:color w:val="000000" w:themeColor="text1"/>
          <w:kern w:val="24"/>
          <w:sz w:val="22"/>
          <w:szCs w:val="22"/>
          <w14:ligatures w14:val="none"/>
        </w:rPr>
      </w:pPr>
      <w:r w:rsidRPr="00117EB4">
        <w:rPr>
          <w:rFonts w:eastAsiaTheme="minorEastAsia" w:cs="Arial"/>
          <w:color w:val="000000" w:themeColor="text1"/>
          <w:kern w:val="24"/>
          <w:sz w:val="22"/>
          <w:szCs w:val="22"/>
          <w:highlight w:val="white"/>
          <w14:ligatures w14:val="none"/>
        </w:rPr>
        <w:t>Describe the impact of implicit/unconscious bias in health care, focusing on specific enterprise risk management domains</w:t>
      </w:r>
    </w:p>
    <w:p w14:paraId="2D3E6F6B" w14:textId="77777777" w:rsidR="00117EB4" w:rsidRPr="00117EB4" w:rsidRDefault="00117EB4" w:rsidP="00385003">
      <w:pPr>
        <w:numPr>
          <w:ilvl w:val="0"/>
          <w:numId w:val="14"/>
        </w:numPr>
        <w:tabs>
          <w:tab w:val="clear" w:pos="720"/>
        </w:tabs>
        <w:spacing w:after="0" w:line="240" w:lineRule="auto"/>
        <w:ind w:left="360"/>
        <w:rPr>
          <w:rFonts w:eastAsiaTheme="minorEastAsia" w:cs="Arial"/>
          <w:color w:val="000000" w:themeColor="text1"/>
          <w:kern w:val="24"/>
          <w:sz w:val="22"/>
          <w:szCs w:val="22"/>
          <w14:ligatures w14:val="none"/>
        </w:rPr>
      </w:pPr>
      <w:r w:rsidRPr="00117EB4">
        <w:rPr>
          <w:rFonts w:eastAsiaTheme="minorEastAsia" w:cs="Arial"/>
          <w:color w:val="000000" w:themeColor="text1"/>
          <w:kern w:val="24"/>
          <w:sz w:val="22"/>
          <w:szCs w:val="22"/>
          <w:highlight w:val="white"/>
          <w14:ligatures w14:val="none"/>
        </w:rPr>
        <w:t>Identify types of implicit bias and potential responses through discussion of real-life healthcare experiences</w:t>
      </w:r>
    </w:p>
    <w:p w14:paraId="4F452AD8" w14:textId="79660BF0" w:rsidR="00117EB4" w:rsidRPr="00117EB4" w:rsidRDefault="00117EB4" w:rsidP="00385003">
      <w:pPr>
        <w:numPr>
          <w:ilvl w:val="0"/>
          <w:numId w:val="14"/>
        </w:numPr>
        <w:tabs>
          <w:tab w:val="clear" w:pos="720"/>
        </w:tabs>
        <w:spacing w:after="0" w:line="240" w:lineRule="auto"/>
        <w:ind w:left="360"/>
        <w:rPr>
          <w:rFonts w:eastAsiaTheme="minorEastAsia" w:cs="Arial"/>
          <w:color w:val="000000" w:themeColor="text1"/>
          <w:kern w:val="24"/>
          <w:sz w:val="22"/>
          <w:szCs w:val="22"/>
          <w14:ligatures w14:val="none"/>
        </w:rPr>
      </w:pPr>
      <w:r w:rsidRPr="00117EB4">
        <w:rPr>
          <w:rFonts w:eastAsiaTheme="minorEastAsia" w:cs="Arial"/>
          <w:color w:val="000000" w:themeColor="text1"/>
          <w:kern w:val="24"/>
          <w:sz w:val="22"/>
          <w:szCs w:val="22"/>
          <w:highlight w:val="white"/>
          <w14:ligatures w14:val="none"/>
        </w:rPr>
        <w:t xml:space="preserve">Demonstrate risk management strategies and protocols to effectively identify and manage bias in health care delivery and with a diverse workforce </w:t>
      </w:r>
    </w:p>
    <w:p w14:paraId="2B898B8B" w14:textId="5D9CFEC9" w:rsidR="00117EB4" w:rsidRPr="00117EB4" w:rsidRDefault="00117EB4" w:rsidP="00385003">
      <w:pPr>
        <w:spacing w:after="0" w:line="240" w:lineRule="auto"/>
        <w:ind w:left="-360" w:firstLine="45"/>
        <w:rPr>
          <w:rFonts w:eastAsiaTheme="minorEastAsia" w:cs="Arial"/>
          <w:color w:val="000000" w:themeColor="text1"/>
          <w:kern w:val="24"/>
          <w:sz w:val="22"/>
          <w:szCs w:val="22"/>
          <w14:ligatures w14:val="none"/>
        </w:rPr>
      </w:pPr>
    </w:p>
    <w:p w14:paraId="390B0084" w14:textId="35760A4E" w:rsidR="00D24987" w:rsidRDefault="00D24987" w:rsidP="00385003">
      <w:pPr>
        <w:spacing w:after="0" w:line="240" w:lineRule="auto"/>
        <w:rPr>
          <w:rFonts w:cstheme="minorHAnsi"/>
          <w:b/>
          <w:bCs/>
          <w:sz w:val="22"/>
          <w:szCs w:val="22"/>
        </w:rPr>
      </w:pPr>
      <w:r w:rsidRPr="005C0400">
        <w:rPr>
          <w:rFonts w:cstheme="minorHAnsi"/>
          <w:b/>
          <w:bCs/>
          <w:sz w:val="22"/>
          <w:szCs w:val="22"/>
        </w:rPr>
        <w:t xml:space="preserve">Speakers: </w:t>
      </w:r>
    </w:p>
    <w:p w14:paraId="4DEFF296" w14:textId="77777777" w:rsidR="00117EB4" w:rsidRPr="009F710C" w:rsidRDefault="00117EB4" w:rsidP="00385003">
      <w:pPr>
        <w:spacing w:after="0" w:line="240" w:lineRule="auto"/>
        <w:rPr>
          <w:rFonts w:cstheme="minorHAnsi"/>
          <w:b/>
          <w:bCs/>
          <w:sz w:val="22"/>
        </w:rPr>
      </w:pPr>
      <w:r w:rsidRPr="009F710C">
        <w:rPr>
          <w:rFonts w:cstheme="minorHAnsi"/>
          <w:b/>
          <w:bCs/>
        </w:rPr>
        <w:t>Brenda Ayers, MD</w:t>
      </w:r>
      <w:r>
        <w:rPr>
          <w:rFonts w:cstheme="minorHAnsi"/>
          <w:b/>
          <w:bCs/>
        </w:rPr>
        <w:t xml:space="preserve">, </w:t>
      </w:r>
      <w:proofErr w:type="spellStart"/>
      <w:r>
        <w:rPr>
          <w:rFonts w:cstheme="minorHAnsi"/>
          <w:b/>
          <w:bCs/>
        </w:rPr>
        <w:t>Nuvance</w:t>
      </w:r>
      <w:proofErr w:type="spellEnd"/>
      <w:r>
        <w:rPr>
          <w:rFonts w:cstheme="minorHAnsi"/>
          <w:b/>
          <w:bCs/>
        </w:rPr>
        <w:t xml:space="preserve"> Health </w:t>
      </w:r>
    </w:p>
    <w:p w14:paraId="093A33D8" w14:textId="552B1BFF" w:rsidR="00117EB4" w:rsidRDefault="00117EB4" w:rsidP="00385003">
      <w:pPr>
        <w:spacing w:after="0" w:line="240" w:lineRule="auto"/>
        <w:rPr>
          <w:rFonts w:cstheme="minorHAnsi"/>
          <w:sz w:val="22"/>
          <w:szCs w:val="22"/>
        </w:rPr>
      </w:pPr>
      <w:r w:rsidRPr="009F710C">
        <w:rPr>
          <w:rFonts w:cstheme="minorHAnsi"/>
          <w:sz w:val="22"/>
          <w:szCs w:val="22"/>
        </w:rPr>
        <w:t>Dr. Brenda Ayers is a Board-certified physician in Internal Medicine who serves as Medical Director for Health Equity for Nuvance Health. For 20 years, Dr. Ayers has made her career in Hospital Medicine where she has spent the last 13 years with Nuvance Health at Vassar Brothers Medical Center</w:t>
      </w:r>
      <w:r w:rsidR="00E86593" w:rsidRPr="009F710C">
        <w:rPr>
          <w:rFonts w:cstheme="minorHAnsi"/>
          <w:sz w:val="22"/>
          <w:szCs w:val="22"/>
        </w:rPr>
        <w:t xml:space="preserve">. </w:t>
      </w:r>
      <w:r w:rsidRPr="009F710C">
        <w:rPr>
          <w:rFonts w:cstheme="minorHAnsi"/>
          <w:sz w:val="22"/>
          <w:szCs w:val="22"/>
        </w:rPr>
        <w:t>During that time, she served as the Medical Director of the Vassar Hospital Medicine Service.</w:t>
      </w:r>
      <w:r>
        <w:rPr>
          <w:rFonts w:cstheme="minorHAnsi"/>
          <w:sz w:val="22"/>
          <w:szCs w:val="22"/>
        </w:rPr>
        <w:t xml:space="preserve"> </w:t>
      </w:r>
      <w:r w:rsidRPr="009F710C">
        <w:rPr>
          <w:rFonts w:cstheme="minorHAnsi"/>
          <w:sz w:val="22"/>
          <w:szCs w:val="22"/>
        </w:rPr>
        <w:t>In addition, Dr. Ayers currently serves as the Associate Vice President of Medical Affairs for Vassar Brothers. As the inaugural Medical Director of Health Equity, she has spearheaded several Network initiatives aimed at closing equity gaps, including the Eliminating Racial Algorithms in Clinical Evaluation and Decisions (ERACED) Taskforce, the Nuvance Health Food As Medicine (F.A.M.) Program, development of a HEDI curriculum for residents and faculty. Her work has extended to embedding equity into Quality,  Safety, and Patient Experience frameworks to better understand drivers of care.</w:t>
      </w:r>
    </w:p>
    <w:p w14:paraId="312843E7" w14:textId="77777777" w:rsidR="00D36079" w:rsidRDefault="00D36079" w:rsidP="00385003">
      <w:pPr>
        <w:spacing w:after="0" w:line="240" w:lineRule="auto"/>
        <w:rPr>
          <w:rFonts w:cstheme="minorHAnsi"/>
          <w:b/>
          <w:bCs/>
        </w:rPr>
      </w:pPr>
    </w:p>
    <w:p w14:paraId="74338536" w14:textId="3969F6A7" w:rsidR="00D24987" w:rsidRDefault="00D24987" w:rsidP="00385003">
      <w:pPr>
        <w:spacing w:after="0" w:line="240" w:lineRule="auto"/>
        <w:rPr>
          <w:rFonts w:cstheme="minorHAnsi"/>
          <w:sz w:val="22"/>
          <w:szCs w:val="22"/>
        </w:rPr>
      </w:pPr>
      <w:r w:rsidRPr="00F95433">
        <w:rPr>
          <w:rFonts w:cstheme="minorHAnsi"/>
          <w:b/>
          <w:bCs/>
        </w:rPr>
        <w:t xml:space="preserve">Anne Huben-Kearney, BSN, MPA, CPHQ, CPHRM, CPPS, DFASHRM </w:t>
      </w:r>
      <w:r w:rsidRPr="00F95433">
        <w:rPr>
          <w:rFonts w:cstheme="minorHAnsi"/>
          <w:b/>
          <w:bCs/>
          <w:sz w:val="22"/>
          <w:szCs w:val="22"/>
        </w:rPr>
        <w:t xml:space="preserve">– </w:t>
      </w:r>
      <w:r w:rsidRPr="00237ED2">
        <w:rPr>
          <w:rFonts w:cstheme="minorHAnsi"/>
          <w:sz w:val="22"/>
          <w:szCs w:val="22"/>
        </w:rPr>
        <w:t xml:space="preserve">see prior </w:t>
      </w:r>
      <w:r w:rsidR="00237ED2">
        <w:rPr>
          <w:rFonts w:cstheme="minorHAnsi"/>
          <w:sz w:val="22"/>
          <w:szCs w:val="22"/>
        </w:rPr>
        <w:t xml:space="preserve">entry (page </w:t>
      </w:r>
      <w:r w:rsidR="00992C8B">
        <w:rPr>
          <w:rFonts w:cstheme="minorHAnsi"/>
          <w:sz w:val="22"/>
          <w:szCs w:val="22"/>
        </w:rPr>
        <w:t>1)</w:t>
      </w:r>
    </w:p>
    <w:p w14:paraId="797619C6" w14:textId="77777777" w:rsidR="000A2599" w:rsidRDefault="000A2599" w:rsidP="00385003">
      <w:pPr>
        <w:spacing w:after="0" w:line="240" w:lineRule="auto"/>
        <w:rPr>
          <w:rFonts w:ascii="Aptos" w:hAnsi="Aptos"/>
          <w:b/>
          <w:bCs/>
          <w:i/>
          <w:iCs/>
        </w:rPr>
      </w:pPr>
    </w:p>
    <w:p w14:paraId="4ADC5726" w14:textId="77777777" w:rsidR="00385003" w:rsidRDefault="00385003">
      <w:pPr>
        <w:rPr>
          <w:rFonts w:ascii="Aptos" w:hAnsi="Aptos"/>
          <w:b/>
          <w:bCs/>
          <w:i/>
          <w:iCs/>
        </w:rPr>
      </w:pPr>
      <w:r>
        <w:rPr>
          <w:rFonts w:ascii="Aptos" w:hAnsi="Aptos"/>
          <w:b/>
          <w:bCs/>
          <w:i/>
          <w:iCs/>
        </w:rPr>
        <w:br w:type="page"/>
      </w:r>
    </w:p>
    <w:p w14:paraId="6349CDF6" w14:textId="78DCD4CB" w:rsidR="00D24987" w:rsidRDefault="00D24987" w:rsidP="00385003">
      <w:pPr>
        <w:spacing w:after="0" w:line="240" w:lineRule="auto"/>
        <w:rPr>
          <w:rFonts w:ascii="Aptos" w:hAnsi="Aptos"/>
          <w:b/>
          <w:bCs/>
          <w:i/>
          <w:iCs/>
        </w:rPr>
      </w:pPr>
      <w:r w:rsidRPr="005C0400">
        <w:rPr>
          <w:rFonts w:ascii="Aptos" w:hAnsi="Aptos"/>
          <w:b/>
          <w:bCs/>
          <w:i/>
          <w:iCs/>
        </w:rPr>
        <w:lastRenderedPageBreak/>
        <w:t>Patient Portals Risk: The Good, the Bad &amp; the Ugly</w:t>
      </w:r>
    </w:p>
    <w:p w14:paraId="53F2DE96" w14:textId="3099F397" w:rsidR="006125EF" w:rsidRPr="006125EF" w:rsidRDefault="006125EF" w:rsidP="00385003">
      <w:pPr>
        <w:spacing w:after="0" w:line="240" w:lineRule="auto"/>
        <w:rPr>
          <w:rFonts w:ascii="Aptos" w:hAnsi="Aptos"/>
        </w:rPr>
      </w:pPr>
      <w:r>
        <w:rPr>
          <w:rFonts w:ascii="Aptos" w:hAnsi="Aptos"/>
        </w:rPr>
        <w:t>Domain:</w:t>
      </w:r>
      <w:r w:rsidR="00856CC4">
        <w:rPr>
          <w:rFonts w:ascii="Aptos" w:hAnsi="Aptos"/>
        </w:rPr>
        <w:t xml:space="preserve"> Legal/Regulatory</w:t>
      </w:r>
    </w:p>
    <w:p w14:paraId="48E2C77A" w14:textId="77777777" w:rsidR="00856CC4" w:rsidRDefault="00856CC4" w:rsidP="00385003">
      <w:pPr>
        <w:spacing w:after="0" w:line="240" w:lineRule="auto"/>
        <w:rPr>
          <w:rFonts w:ascii="Aptos" w:hAnsi="Aptos"/>
          <w:b/>
          <w:bCs/>
          <w:sz w:val="22"/>
          <w:szCs w:val="22"/>
        </w:rPr>
      </w:pPr>
    </w:p>
    <w:p w14:paraId="0086F3C9" w14:textId="3169F4D8" w:rsidR="00D24987" w:rsidRDefault="00D24987" w:rsidP="00385003">
      <w:pPr>
        <w:spacing w:after="0" w:line="240" w:lineRule="auto"/>
        <w:rPr>
          <w:rFonts w:ascii="Aptos" w:hAnsi="Aptos"/>
          <w:b/>
          <w:bCs/>
          <w:sz w:val="22"/>
          <w:szCs w:val="22"/>
        </w:rPr>
      </w:pPr>
      <w:r>
        <w:rPr>
          <w:rFonts w:ascii="Aptos" w:hAnsi="Aptos"/>
          <w:b/>
          <w:bCs/>
          <w:sz w:val="22"/>
          <w:szCs w:val="22"/>
        </w:rPr>
        <w:t>Abstract:</w:t>
      </w:r>
    </w:p>
    <w:p w14:paraId="7A589EF2" w14:textId="41A085E7" w:rsidR="00237ED2" w:rsidRPr="00237ED2" w:rsidRDefault="00237ED2" w:rsidP="00385003">
      <w:pPr>
        <w:spacing w:after="0" w:line="240" w:lineRule="auto"/>
        <w:rPr>
          <w:rFonts w:cstheme="minorHAnsi"/>
          <w:sz w:val="22"/>
          <w:szCs w:val="22"/>
        </w:rPr>
      </w:pPr>
      <w:r w:rsidRPr="00237ED2">
        <w:rPr>
          <w:rFonts w:cstheme="minorHAnsi"/>
          <w:sz w:val="22"/>
          <w:szCs w:val="22"/>
        </w:rPr>
        <w:t xml:space="preserve">From HITECH to CURES, regulations have dictated how patients access their health information, and the requirements on </w:t>
      </w:r>
      <w:r w:rsidR="00E86593" w:rsidRPr="00237ED2">
        <w:rPr>
          <w:rFonts w:cstheme="minorHAnsi"/>
          <w:sz w:val="22"/>
          <w:szCs w:val="22"/>
        </w:rPr>
        <w:t>organizations,</w:t>
      </w:r>
      <w:r w:rsidRPr="00237ED2">
        <w:rPr>
          <w:rFonts w:cstheme="minorHAnsi"/>
          <w:sz w:val="22"/>
          <w:szCs w:val="22"/>
        </w:rPr>
        <w:t xml:space="preserve"> including patient portals. With what seemingly is “endless” patient access comes increase transparency with inherent privacy, documentation and even clinical risks. Join us for this interactive session that aims to provide you with the information on what our obligations are, the identification of associated risks (obvious and not so much), lessons learned from case studies and best practices to apply to your organization. </w:t>
      </w:r>
    </w:p>
    <w:p w14:paraId="033EDEE9" w14:textId="77777777" w:rsidR="00992C8B" w:rsidRDefault="00992C8B" w:rsidP="00385003">
      <w:pPr>
        <w:spacing w:after="0" w:line="240" w:lineRule="auto"/>
        <w:rPr>
          <w:rFonts w:ascii="Aptos" w:hAnsi="Aptos"/>
          <w:b/>
          <w:bCs/>
          <w:sz w:val="22"/>
          <w:szCs w:val="22"/>
        </w:rPr>
      </w:pPr>
    </w:p>
    <w:p w14:paraId="72B57C48" w14:textId="16F2FF75" w:rsidR="00D24987" w:rsidRDefault="00D24987" w:rsidP="00385003">
      <w:pPr>
        <w:spacing w:after="0" w:line="240" w:lineRule="auto"/>
        <w:rPr>
          <w:rFonts w:ascii="Aptos" w:hAnsi="Aptos"/>
          <w:b/>
          <w:bCs/>
          <w:sz w:val="22"/>
          <w:szCs w:val="22"/>
        </w:rPr>
      </w:pPr>
      <w:r>
        <w:rPr>
          <w:rFonts w:ascii="Aptos" w:hAnsi="Aptos"/>
          <w:b/>
          <w:bCs/>
          <w:sz w:val="22"/>
          <w:szCs w:val="22"/>
        </w:rPr>
        <w:t xml:space="preserve">Objectives: </w:t>
      </w:r>
    </w:p>
    <w:p w14:paraId="70DC3948" w14:textId="330BE96F" w:rsidR="008765BB" w:rsidRDefault="00237ED2" w:rsidP="00385003">
      <w:pPr>
        <w:spacing w:after="0" w:line="240" w:lineRule="auto"/>
        <w:rPr>
          <w:rFonts w:cstheme="minorHAnsi"/>
          <w:color w:val="000000"/>
          <w:sz w:val="22"/>
          <w:szCs w:val="22"/>
        </w:rPr>
      </w:pPr>
      <w:r w:rsidRPr="00237ED2">
        <w:rPr>
          <w:sz w:val="22"/>
          <w:szCs w:val="22"/>
        </w:rPr>
        <w:t xml:space="preserve">1) </w:t>
      </w:r>
      <w:r w:rsidR="008765BB">
        <w:rPr>
          <w:sz w:val="22"/>
          <w:szCs w:val="22"/>
        </w:rPr>
        <w:t xml:space="preserve">   </w:t>
      </w:r>
      <w:r w:rsidRPr="00237ED2">
        <w:rPr>
          <w:rFonts w:cstheme="minorHAnsi"/>
          <w:color w:val="000000"/>
          <w:sz w:val="22"/>
          <w:szCs w:val="22"/>
        </w:rPr>
        <w:t xml:space="preserve">Identify how recent regulatory changes, guidance and enforcement cases have impacted an </w:t>
      </w:r>
    </w:p>
    <w:p w14:paraId="73423E1F" w14:textId="682709E4" w:rsidR="00237ED2" w:rsidRPr="00237ED2" w:rsidRDefault="008765BB" w:rsidP="00385003">
      <w:pPr>
        <w:spacing w:after="0" w:line="240" w:lineRule="auto"/>
        <w:rPr>
          <w:rFonts w:cstheme="minorHAnsi"/>
          <w:color w:val="000000"/>
          <w:sz w:val="22"/>
          <w:szCs w:val="22"/>
        </w:rPr>
      </w:pPr>
      <w:r>
        <w:rPr>
          <w:rFonts w:cstheme="minorHAnsi"/>
          <w:color w:val="000000"/>
          <w:sz w:val="22"/>
          <w:szCs w:val="22"/>
        </w:rPr>
        <w:t xml:space="preserve">        </w:t>
      </w:r>
      <w:r w:rsidR="00237ED2" w:rsidRPr="00237ED2">
        <w:rPr>
          <w:rFonts w:cstheme="minorHAnsi"/>
          <w:color w:val="000000"/>
          <w:sz w:val="22"/>
          <w:szCs w:val="22"/>
        </w:rPr>
        <w:t>organization’s risk.</w:t>
      </w:r>
    </w:p>
    <w:p w14:paraId="4F562A0A" w14:textId="21A3531A" w:rsidR="00237ED2" w:rsidRPr="008765BB" w:rsidRDefault="00237ED2" w:rsidP="00385003">
      <w:pPr>
        <w:pStyle w:val="ListParagraph"/>
        <w:numPr>
          <w:ilvl w:val="0"/>
          <w:numId w:val="4"/>
        </w:numPr>
        <w:spacing w:after="0" w:line="240" w:lineRule="auto"/>
        <w:rPr>
          <w:rFonts w:cstheme="minorHAnsi"/>
          <w:color w:val="000000"/>
          <w:sz w:val="22"/>
          <w:szCs w:val="22"/>
        </w:rPr>
      </w:pPr>
      <w:r w:rsidRPr="008765BB">
        <w:rPr>
          <w:rFonts w:cstheme="minorHAnsi"/>
          <w:color w:val="000000"/>
          <w:sz w:val="22"/>
          <w:szCs w:val="22"/>
        </w:rPr>
        <w:t>Discuss lessons learned from patient portal implementation, revisions and issues that stem from such.</w:t>
      </w:r>
    </w:p>
    <w:p w14:paraId="73940971" w14:textId="113B3C46" w:rsidR="008765BB" w:rsidRPr="008765BB" w:rsidRDefault="00237ED2" w:rsidP="00385003">
      <w:pPr>
        <w:pStyle w:val="ListParagraph"/>
        <w:numPr>
          <w:ilvl w:val="0"/>
          <w:numId w:val="4"/>
        </w:numPr>
        <w:spacing w:after="0" w:line="240" w:lineRule="auto"/>
        <w:rPr>
          <w:rFonts w:cstheme="minorHAnsi"/>
          <w:color w:val="000000"/>
          <w:sz w:val="22"/>
          <w:szCs w:val="22"/>
        </w:rPr>
      </w:pPr>
      <w:r w:rsidRPr="008765BB">
        <w:rPr>
          <w:rFonts w:cstheme="minorHAnsi"/>
          <w:color w:val="000000"/>
          <w:sz w:val="22"/>
          <w:szCs w:val="22"/>
        </w:rPr>
        <w:t xml:space="preserve">Outline best practices and review case examples in an effort to plan for organizational change </w:t>
      </w:r>
      <w:r w:rsidR="008765BB" w:rsidRPr="008765BB">
        <w:rPr>
          <w:rFonts w:cstheme="minorHAnsi"/>
          <w:color w:val="000000"/>
          <w:sz w:val="22"/>
          <w:szCs w:val="22"/>
        </w:rPr>
        <w:t xml:space="preserve"> </w:t>
      </w:r>
    </w:p>
    <w:p w14:paraId="3797A85C" w14:textId="3117A7FB" w:rsidR="00237ED2" w:rsidRPr="008765BB" w:rsidRDefault="00237ED2" w:rsidP="00385003">
      <w:pPr>
        <w:pStyle w:val="ListParagraph"/>
        <w:spacing w:after="0" w:line="240" w:lineRule="auto"/>
        <w:ind w:left="360"/>
        <w:rPr>
          <w:rFonts w:cstheme="minorHAnsi"/>
          <w:color w:val="000000"/>
          <w:sz w:val="22"/>
          <w:szCs w:val="22"/>
        </w:rPr>
      </w:pPr>
      <w:r w:rsidRPr="008765BB">
        <w:rPr>
          <w:rFonts w:cstheme="minorHAnsi"/>
          <w:color w:val="000000"/>
          <w:sz w:val="22"/>
          <w:szCs w:val="22"/>
        </w:rPr>
        <w:t>or preparedness.</w:t>
      </w:r>
    </w:p>
    <w:p w14:paraId="7FA18BAE" w14:textId="77777777" w:rsidR="00117EB4" w:rsidRPr="00237ED2" w:rsidRDefault="00117EB4" w:rsidP="00385003">
      <w:pPr>
        <w:spacing w:after="0" w:line="240" w:lineRule="auto"/>
        <w:rPr>
          <w:sz w:val="22"/>
          <w:szCs w:val="22"/>
        </w:rPr>
      </w:pPr>
    </w:p>
    <w:p w14:paraId="59FE1B6A" w14:textId="5D83537B" w:rsidR="00237ED2" w:rsidRDefault="00D24987" w:rsidP="00385003">
      <w:pPr>
        <w:spacing w:after="0" w:line="240" w:lineRule="auto"/>
        <w:rPr>
          <w:rFonts w:ascii="Aptos" w:hAnsi="Aptos"/>
          <w:b/>
          <w:bCs/>
          <w:sz w:val="22"/>
          <w:szCs w:val="22"/>
        </w:rPr>
      </w:pPr>
      <w:r>
        <w:rPr>
          <w:rFonts w:ascii="Aptos" w:hAnsi="Aptos"/>
          <w:b/>
          <w:bCs/>
          <w:sz w:val="22"/>
          <w:szCs w:val="22"/>
        </w:rPr>
        <w:t xml:space="preserve">Speaker: </w:t>
      </w:r>
    </w:p>
    <w:p w14:paraId="64A7F1EC" w14:textId="64784428" w:rsidR="00D24987" w:rsidRDefault="00237ED2" w:rsidP="00385003">
      <w:pPr>
        <w:spacing w:after="0" w:line="240" w:lineRule="auto"/>
        <w:rPr>
          <w:b/>
        </w:rPr>
      </w:pPr>
      <w:r w:rsidRPr="00AF305B">
        <w:rPr>
          <w:b/>
        </w:rPr>
        <w:t>Frank Caria, MPA, CHC, CHPC</w:t>
      </w:r>
    </w:p>
    <w:p w14:paraId="1C03269F" w14:textId="47DA7156" w:rsidR="00237ED2" w:rsidRPr="00237ED2" w:rsidRDefault="00237ED2" w:rsidP="00385003">
      <w:pPr>
        <w:spacing w:after="0" w:line="240" w:lineRule="auto"/>
        <w:rPr>
          <w:sz w:val="22"/>
          <w:szCs w:val="22"/>
          <w:shd w:val="clear" w:color="auto" w:fill="FFFFFF"/>
        </w:rPr>
      </w:pPr>
      <w:r w:rsidRPr="00237ED2">
        <w:rPr>
          <w:sz w:val="22"/>
          <w:szCs w:val="22"/>
          <w:shd w:val="clear" w:color="auto" w:fill="FFFFFF"/>
        </w:rPr>
        <w:t xml:space="preserve">Frank has spent more than 17 years working in health care compliance and privacy roles including those in a large public and community hospital system, a managed care company and a non-profit behavioral health organization. In addition to his full time role as Deputy Privacy Officer for Catholic Health, Frank continues to volunteer as an Emergency Medical Technician-Critical Care for 28 years. Frank received his </w:t>
      </w:r>
      <w:r w:rsidR="00E86593" w:rsidRPr="00237ED2">
        <w:rPr>
          <w:sz w:val="22"/>
          <w:szCs w:val="22"/>
          <w:shd w:val="clear" w:color="auto" w:fill="FFFFFF"/>
        </w:rPr>
        <w:t>Master of Public Administration</w:t>
      </w:r>
      <w:r w:rsidRPr="00237ED2">
        <w:rPr>
          <w:sz w:val="22"/>
          <w:szCs w:val="22"/>
          <w:shd w:val="clear" w:color="auto" w:fill="FFFFFF"/>
        </w:rPr>
        <w:t xml:space="preserve"> from Fairleigh Dickinson University after earning his </w:t>
      </w:r>
      <w:r w:rsidR="00E86593" w:rsidRPr="00237ED2">
        <w:rPr>
          <w:sz w:val="22"/>
          <w:szCs w:val="22"/>
          <w:shd w:val="clear" w:color="auto" w:fill="FFFFFF"/>
        </w:rPr>
        <w:t>bachelor’s</w:t>
      </w:r>
      <w:r w:rsidRPr="00237ED2">
        <w:rPr>
          <w:sz w:val="22"/>
          <w:szCs w:val="22"/>
          <w:shd w:val="clear" w:color="auto" w:fill="FFFFFF"/>
        </w:rPr>
        <w:t xml:space="preserve"> from Muhlenberg College. Frank maintains certifications in both Healthcare Compliance and Health Care Privacy Compliance.</w:t>
      </w:r>
    </w:p>
    <w:p w14:paraId="4DEA8F40" w14:textId="77777777" w:rsidR="00D24987" w:rsidRDefault="00D24987" w:rsidP="00385003">
      <w:pPr>
        <w:spacing w:after="0" w:line="240" w:lineRule="auto"/>
        <w:rPr>
          <w:rFonts w:ascii="Aptos" w:hAnsi="Aptos"/>
          <w:b/>
          <w:bCs/>
          <w:sz w:val="22"/>
          <w:szCs w:val="22"/>
        </w:rPr>
      </w:pPr>
    </w:p>
    <w:p w14:paraId="51AC0D2A" w14:textId="16E741B3" w:rsidR="00D24987" w:rsidRPr="00385003" w:rsidRDefault="00D24987" w:rsidP="00385003">
      <w:pPr>
        <w:spacing w:after="0" w:line="240" w:lineRule="auto"/>
        <w:rPr>
          <w:rFonts w:ascii="Aptos" w:hAnsi="Aptos"/>
          <w:b/>
          <w:bCs/>
          <w:color w:val="0070C0"/>
          <w:sz w:val="22"/>
          <w:szCs w:val="22"/>
        </w:rPr>
      </w:pPr>
      <w:r w:rsidRPr="00385003">
        <w:rPr>
          <w:rFonts w:ascii="Aptos" w:hAnsi="Aptos"/>
          <w:b/>
          <w:bCs/>
          <w:color w:val="0070C0"/>
          <w:sz w:val="22"/>
          <w:szCs w:val="22"/>
        </w:rPr>
        <w:t>GENERAL SESSION</w:t>
      </w:r>
      <w:r w:rsidR="00992C8B" w:rsidRPr="00385003">
        <w:rPr>
          <w:rFonts w:ascii="Aptos" w:hAnsi="Aptos"/>
          <w:b/>
          <w:bCs/>
          <w:color w:val="0070C0"/>
          <w:sz w:val="22"/>
          <w:szCs w:val="22"/>
        </w:rPr>
        <w:t>:</w:t>
      </w:r>
    </w:p>
    <w:p w14:paraId="0AAFCBE5" w14:textId="77777777" w:rsidR="00992C8B" w:rsidRDefault="00992C8B" w:rsidP="00385003">
      <w:pPr>
        <w:spacing w:after="0" w:line="240" w:lineRule="auto"/>
        <w:rPr>
          <w:rFonts w:ascii="Aptos" w:hAnsi="Aptos"/>
          <w:b/>
          <w:bCs/>
          <w:sz w:val="22"/>
          <w:szCs w:val="22"/>
        </w:rPr>
      </w:pPr>
    </w:p>
    <w:p w14:paraId="42BB1423" w14:textId="1E0058A9" w:rsidR="00D24987" w:rsidRDefault="00D24987" w:rsidP="00385003">
      <w:pPr>
        <w:spacing w:after="0" w:line="240" w:lineRule="auto"/>
        <w:rPr>
          <w:rFonts w:ascii="Aptos" w:hAnsi="Aptos"/>
        </w:rPr>
      </w:pPr>
      <w:r w:rsidRPr="005C0400">
        <w:rPr>
          <w:rFonts w:ascii="Aptos" w:hAnsi="Aptos"/>
          <w:b/>
          <w:bCs/>
          <w:i/>
          <w:iCs/>
        </w:rPr>
        <w:t>AI Risks in Healthcare</w:t>
      </w:r>
    </w:p>
    <w:p w14:paraId="1DBD704A" w14:textId="28D7D991" w:rsidR="00BD28DC" w:rsidRDefault="00BD28DC"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Legal/Regulatory/Technology</w:t>
      </w:r>
    </w:p>
    <w:p w14:paraId="07DF549B" w14:textId="77777777" w:rsidR="00BD28DC" w:rsidRPr="00BD28DC" w:rsidRDefault="00BD28DC" w:rsidP="00385003">
      <w:pPr>
        <w:spacing w:after="0" w:line="240" w:lineRule="auto"/>
        <w:rPr>
          <w:rFonts w:ascii="Aptos" w:hAnsi="Aptos"/>
        </w:rPr>
      </w:pPr>
    </w:p>
    <w:p w14:paraId="16168C0E" w14:textId="2719BD4B" w:rsidR="00D24987" w:rsidRDefault="00D24987" w:rsidP="00385003">
      <w:pPr>
        <w:spacing w:after="0" w:line="240" w:lineRule="auto"/>
        <w:rPr>
          <w:rFonts w:ascii="Aptos" w:hAnsi="Aptos"/>
          <w:b/>
          <w:bCs/>
          <w:sz w:val="22"/>
          <w:szCs w:val="22"/>
        </w:rPr>
      </w:pPr>
      <w:r>
        <w:rPr>
          <w:rFonts w:ascii="Aptos" w:hAnsi="Aptos"/>
          <w:b/>
          <w:bCs/>
          <w:sz w:val="22"/>
          <w:szCs w:val="22"/>
        </w:rPr>
        <w:t>Abstract:</w:t>
      </w:r>
    </w:p>
    <w:p w14:paraId="56F7252D" w14:textId="6B5F741F" w:rsidR="000D265E" w:rsidRPr="005C0400" w:rsidRDefault="000D265E" w:rsidP="00385003">
      <w:pPr>
        <w:spacing w:after="0" w:line="240" w:lineRule="auto"/>
        <w:rPr>
          <w:rFonts w:eastAsia="Times New Roman" w:cs="Open Sans"/>
          <w:color w:val="000000"/>
          <w:sz w:val="22"/>
          <w:szCs w:val="22"/>
        </w:rPr>
      </w:pPr>
      <w:r w:rsidRPr="005C0400">
        <w:rPr>
          <w:rFonts w:eastAsia="Times New Roman" w:cs="Open Sans"/>
          <w:color w:val="000000"/>
          <w:sz w:val="22"/>
          <w:szCs w:val="22"/>
        </w:rPr>
        <w:t>The benefits of Artificial Intelligence, driven by the promise of streamlining operations, automating tasks, and improving patient outcomes, is being eagerly embraced by the healthcare sector but are there important questions and implications that need to be considered</w:t>
      </w:r>
      <w:r w:rsidR="00E86593" w:rsidRPr="005C0400">
        <w:rPr>
          <w:rFonts w:eastAsia="Times New Roman" w:cs="Open Sans"/>
          <w:color w:val="000000"/>
          <w:sz w:val="22"/>
          <w:szCs w:val="22"/>
        </w:rPr>
        <w:t xml:space="preserve">? </w:t>
      </w:r>
      <w:r w:rsidRPr="005C0400">
        <w:rPr>
          <w:rFonts w:eastAsia="Times New Roman" w:cs="Open Sans"/>
          <w:color w:val="000000"/>
          <w:sz w:val="22"/>
          <w:szCs w:val="22"/>
        </w:rPr>
        <w:t>Mass deployment of AI in healthcare, without careful considerations and evaluations of solutions, may pose serious risks to patient care, patient privacy, data security, and organizational health. While recognizing the innovation AI can bring to healthcare, Mr. Brouillard will describe risks associated with use of computer-assisted diagnosis, remote monitoring, computerized voice recognition technology and AI-assisted medical decision making along with potential risk mitigation strategies.</w:t>
      </w:r>
    </w:p>
    <w:p w14:paraId="33C2F7EC" w14:textId="77777777" w:rsidR="00BD28DC" w:rsidRDefault="00BD28DC" w:rsidP="00385003">
      <w:pPr>
        <w:spacing w:after="0" w:line="240" w:lineRule="auto"/>
        <w:rPr>
          <w:rFonts w:ascii="Aptos" w:hAnsi="Aptos"/>
          <w:b/>
          <w:bCs/>
          <w:sz w:val="22"/>
          <w:szCs w:val="22"/>
        </w:rPr>
      </w:pPr>
    </w:p>
    <w:p w14:paraId="03C14CE8" w14:textId="7D8A0A88" w:rsidR="00D24987" w:rsidRDefault="00D24987" w:rsidP="00385003">
      <w:pPr>
        <w:spacing w:after="0" w:line="240" w:lineRule="auto"/>
        <w:rPr>
          <w:rFonts w:ascii="Aptos" w:hAnsi="Aptos"/>
          <w:b/>
          <w:bCs/>
          <w:sz w:val="22"/>
          <w:szCs w:val="22"/>
        </w:rPr>
      </w:pPr>
      <w:r>
        <w:rPr>
          <w:rFonts w:ascii="Aptos" w:hAnsi="Aptos"/>
          <w:b/>
          <w:bCs/>
          <w:sz w:val="22"/>
          <w:szCs w:val="22"/>
        </w:rPr>
        <w:t>Objectives:</w:t>
      </w:r>
    </w:p>
    <w:p w14:paraId="3251C974" w14:textId="51ACA64A" w:rsidR="000D265E" w:rsidRPr="000D265E" w:rsidRDefault="000D265E" w:rsidP="00385003">
      <w:pPr>
        <w:pStyle w:val="NormalWeb"/>
        <w:rPr>
          <w:rFonts w:ascii="Aptos" w:hAnsi="Aptos" w:cs="Open Sans"/>
          <w:color w:val="000000"/>
          <w:sz w:val="22"/>
          <w:szCs w:val="22"/>
        </w:rPr>
      </w:pPr>
      <w:r w:rsidRPr="000D265E">
        <w:rPr>
          <w:rFonts w:ascii="Aptos" w:hAnsi="Aptos"/>
          <w:sz w:val="22"/>
          <w:szCs w:val="22"/>
        </w:rPr>
        <w:t xml:space="preserve">1) </w:t>
      </w:r>
      <w:r w:rsidR="00117EB4">
        <w:rPr>
          <w:rFonts w:ascii="Aptos" w:hAnsi="Aptos"/>
          <w:sz w:val="22"/>
          <w:szCs w:val="22"/>
        </w:rPr>
        <w:t xml:space="preserve"> </w:t>
      </w:r>
      <w:r w:rsidR="008765BB">
        <w:rPr>
          <w:rFonts w:ascii="Aptos" w:hAnsi="Aptos"/>
          <w:sz w:val="22"/>
          <w:szCs w:val="22"/>
        </w:rPr>
        <w:t xml:space="preserve">  </w:t>
      </w:r>
      <w:r w:rsidRPr="000D265E">
        <w:rPr>
          <w:rFonts w:ascii="Aptos" w:hAnsi="Aptos" w:cs="Open Sans"/>
          <w:color w:val="000000"/>
          <w:sz w:val="22"/>
          <w:szCs w:val="22"/>
        </w:rPr>
        <w:t>Trace the development of AI technology in healthcare including past and present use</w:t>
      </w:r>
    </w:p>
    <w:p w14:paraId="4D12C8C7" w14:textId="4E5576AB" w:rsidR="000D265E" w:rsidRPr="000D265E" w:rsidRDefault="000D265E" w:rsidP="00385003">
      <w:pPr>
        <w:pStyle w:val="NormalWeb"/>
        <w:rPr>
          <w:rFonts w:ascii="Aptos" w:hAnsi="Aptos" w:cs="Open Sans"/>
          <w:color w:val="000000"/>
          <w:sz w:val="22"/>
          <w:szCs w:val="22"/>
        </w:rPr>
      </w:pPr>
      <w:r w:rsidRPr="000D265E">
        <w:rPr>
          <w:rFonts w:ascii="Aptos" w:hAnsi="Aptos"/>
          <w:sz w:val="22"/>
          <w:szCs w:val="22"/>
        </w:rPr>
        <w:t xml:space="preserve">2) </w:t>
      </w:r>
      <w:r w:rsidR="00117EB4">
        <w:rPr>
          <w:rFonts w:ascii="Aptos" w:hAnsi="Aptos"/>
          <w:sz w:val="22"/>
          <w:szCs w:val="22"/>
        </w:rPr>
        <w:t xml:space="preserve">  </w:t>
      </w:r>
      <w:r w:rsidR="008765BB">
        <w:rPr>
          <w:rFonts w:ascii="Aptos" w:hAnsi="Aptos"/>
          <w:sz w:val="22"/>
          <w:szCs w:val="22"/>
        </w:rPr>
        <w:t xml:space="preserve"> </w:t>
      </w:r>
      <w:r w:rsidRPr="000D265E">
        <w:rPr>
          <w:rFonts w:ascii="Aptos" w:hAnsi="Aptos" w:cs="Open Sans"/>
          <w:color w:val="000000"/>
          <w:sz w:val="22"/>
          <w:szCs w:val="22"/>
        </w:rPr>
        <w:t>Recognize the limited regulatory framework surrounding the safe use of AI in healthcare</w:t>
      </w:r>
    </w:p>
    <w:p w14:paraId="68285208" w14:textId="4AD0FBB7" w:rsidR="000D265E" w:rsidRPr="000D265E" w:rsidRDefault="000D265E" w:rsidP="00385003">
      <w:pPr>
        <w:pStyle w:val="NormalWeb"/>
        <w:rPr>
          <w:rFonts w:ascii="Aptos" w:hAnsi="Aptos" w:cs="Open Sans"/>
          <w:color w:val="000000"/>
          <w:sz w:val="22"/>
          <w:szCs w:val="22"/>
        </w:rPr>
      </w:pPr>
      <w:r w:rsidRPr="000D265E">
        <w:rPr>
          <w:rFonts w:ascii="Aptos" w:hAnsi="Aptos"/>
          <w:sz w:val="22"/>
          <w:szCs w:val="22"/>
        </w:rPr>
        <w:t xml:space="preserve">3) </w:t>
      </w:r>
      <w:r w:rsidR="00117EB4">
        <w:rPr>
          <w:rFonts w:ascii="Aptos" w:hAnsi="Aptos"/>
          <w:sz w:val="22"/>
          <w:szCs w:val="22"/>
        </w:rPr>
        <w:t xml:space="preserve">  </w:t>
      </w:r>
      <w:r w:rsidR="008765BB">
        <w:rPr>
          <w:rFonts w:ascii="Aptos" w:hAnsi="Aptos"/>
          <w:sz w:val="22"/>
          <w:szCs w:val="22"/>
        </w:rPr>
        <w:t xml:space="preserve"> </w:t>
      </w:r>
      <w:r w:rsidRPr="000D265E">
        <w:rPr>
          <w:rFonts w:ascii="Aptos" w:hAnsi="Aptos" w:cs="Open Sans"/>
          <w:color w:val="000000"/>
          <w:sz w:val="22"/>
          <w:szCs w:val="22"/>
        </w:rPr>
        <w:t>Highlight emerging risks and legal trends</w:t>
      </w:r>
    </w:p>
    <w:p w14:paraId="4112B9FB" w14:textId="7248A92D" w:rsidR="000D265E" w:rsidRPr="008765BB" w:rsidRDefault="000D265E" w:rsidP="00385003">
      <w:pPr>
        <w:pStyle w:val="ListParagraph"/>
        <w:numPr>
          <w:ilvl w:val="0"/>
          <w:numId w:val="6"/>
        </w:numPr>
        <w:spacing w:after="0" w:line="240" w:lineRule="auto"/>
        <w:rPr>
          <w:rFonts w:ascii="Aptos" w:hAnsi="Aptos" w:cs="Open Sans"/>
          <w:sz w:val="22"/>
          <w:szCs w:val="22"/>
        </w:rPr>
      </w:pPr>
      <w:r w:rsidRPr="008765BB">
        <w:rPr>
          <w:rFonts w:ascii="Aptos" w:hAnsi="Aptos" w:cs="Open Sans"/>
          <w:sz w:val="22"/>
          <w:szCs w:val="22"/>
        </w:rPr>
        <w:t>Outline various mitigation strategies</w:t>
      </w:r>
    </w:p>
    <w:p w14:paraId="6D2C9332" w14:textId="77777777" w:rsidR="00117EB4" w:rsidRPr="00117EB4" w:rsidRDefault="00117EB4" w:rsidP="00385003">
      <w:pPr>
        <w:pStyle w:val="ListParagraph"/>
        <w:spacing w:after="0" w:line="240" w:lineRule="auto"/>
        <w:ind w:left="360"/>
        <w:contextualSpacing w:val="0"/>
        <w:rPr>
          <w:rFonts w:ascii="Aptos" w:hAnsi="Aptos" w:cs="Open Sans"/>
          <w:sz w:val="22"/>
          <w:szCs w:val="22"/>
        </w:rPr>
      </w:pPr>
    </w:p>
    <w:p w14:paraId="44BD5AC8" w14:textId="226C7CD7" w:rsidR="00D24987" w:rsidRDefault="00D24987" w:rsidP="00385003">
      <w:pPr>
        <w:spacing w:after="0" w:line="240" w:lineRule="auto"/>
        <w:rPr>
          <w:rFonts w:ascii="Aptos" w:hAnsi="Aptos"/>
          <w:b/>
          <w:bCs/>
          <w:sz w:val="22"/>
          <w:szCs w:val="22"/>
        </w:rPr>
      </w:pPr>
      <w:r>
        <w:rPr>
          <w:rFonts w:ascii="Aptos" w:hAnsi="Aptos"/>
          <w:b/>
          <w:bCs/>
          <w:sz w:val="22"/>
          <w:szCs w:val="22"/>
        </w:rPr>
        <w:t xml:space="preserve">Speaker: </w:t>
      </w:r>
    </w:p>
    <w:p w14:paraId="426799E3" w14:textId="543D95C5" w:rsidR="00D24987" w:rsidRPr="00B13301" w:rsidRDefault="00D24987" w:rsidP="00385003">
      <w:pPr>
        <w:spacing w:after="0" w:line="240" w:lineRule="auto"/>
        <w:rPr>
          <w:rFonts w:cstheme="minorHAnsi"/>
          <w:b/>
          <w:bCs/>
          <w:sz w:val="22"/>
          <w:szCs w:val="22"/>
        </w:rPr>
      </w:pPr>
      <w:r w:rsidRPr="00B13301">
        <w:rPr>
          <w:b/>
          <w:bCs/>
        </w:rPr>
        <w:t>Chad P. Brouillard Esq.</w:t>
      </w:r>
      <w:r w:rsidR="000D265E">
        <w:rPr>
          <w:b/>
          <w:bCs/>
        </w:rPr>
        <w:t>, Partner, Foster &amp; El</w:t>
      </w:r>
      <w:r w:rsidR="00195AA6">
        <w:rPr>
          <w:b/>
          <w:bCs/>
        </w:rPr>
        <w:t>d</w:t>
      </w:r>
      <w:r w:rsidR="000D265E">
        <w:rPr>
          <w:b/>
          <w:bCs/>
        </w:rPr>
        <w:t xml:space="preserve">ridge </w:t>
      </w:r>
    </w:p>
    <w:p w14:paraId="757CFB48" w14:textId="77777777" w:rsidR="0058176D" w:rsidRPr="0058176D" w:rsidRDefault="0058176D" w:rsidP="00385003">
      <w:pPr>
        <w:spacing w:after="0" w:line="240" w:lineRule="auto"/>
        <w:rPr>
          <w:sz w:val="22"/>
          <w:szCs w:val="22"/>
        </w:rPr>
      </w:pPr>
      <w:r w:rsidRPr="0058176D">
        <w:rPr>
          <w:sz w:val="22"/>
          <w:szCs w:val="22"/>
        </w:rPr>
        <w:lastRenderedPageBreak/>
        <w:t>Chad Brouillard is partner at the law firm of Foster and Eldridge, LLP in Massachusetts. Attorney Brouillard is a medical malpractice defense attorney and healthcare lawyer who has successfully defended numerous cases to trial. In addition to being a trial lawyer, Attorney Brouillard is on faculty at the Tufts University Department of Public Health and Community Medicine, as an Adjunct Instructor for the Health Informatics and Analytics Division and creator of the Information Governance course for health care. He is an international speaker on Electronic Health Records liability, AI risks in healthcare, information governance, e-discovery, data breach and healthcare technology liability for Continuing Medical Education, Continuing Legal Education and Risk Management programs and has written numerous articles on the same topics. He holds licenses to practice law in Massachusetts, New Hampshire, New York as well as Federal Courts. In December 2023, Attorney Brouillard was recognized as a Top Lawyer in Medical Malpractice Defense in the Boston area.</w:t>
      </w:r>
    </w:p>
    <w:p w14:paraId="445D5A58" w14:textId="77777777" w:rsidR="00BD28DC" w:rsidRDefault="00BD28DC" w:rsidP="00385003">
      <w:pPr>
        <w:spacing w:after="0" w:line="240" w:lineRule="auto"/>
        <w:rPr>
          <w:rFonts w:ascii="Aptos" w:hAnsi="Aptos"/>
          <w:b/>
          <w:bCs/>
          <w:sz w:val="22"/>
          <w:szCs w:val="22"/>
        </w:rPr>
      </w:pPr>
    </w:p>
    <w:p w14:paraId="5EE94A07" w14:textId="55F21D5D" w:rsidR="00D24987" w:rsidRPr="00385003" w:rsidRDefault="00D24987" w:rsidP="00385003">
      <w:pPr>
        <w:spacing w:after="0" w:line="240" w:lineRule="auto"/>
        <w:rPr>
          <w:rFonts w:ascii="Aptos" w:hAnsi="Aptos"/>
          <w:b/>
          <w:bCs/>
          <w:color w:val="0070C0"/>
          <w:sz w:val="22"/>
          <w:szCs w:val="22"/>
        </w:rPr>
      </w:pPr>
      <w:r w:rsidRPr="00385003">
        <w:rPr>
          <w:rFonts w:ascii="Aptos" w:hAnsi="Aptos"/>
          <w:b/>
          <w:bCs/>
          <w:color w:val="0070C0"/>
          <w:sz w:val="22"/>
          <w:szCs w:val="22"/>
        </w:rPr>
        <w:t xml:space="preserve">CONCURRENT SESSIONS: </w:t>
      </w:r>
    </w:p>
    <w:p w14:paraId="7BC0778D" w14:textId="77777777" w:rsidR="00BD28DC" w:rsidRDefault="00BD28DC" w:rsidP="00385003">
      <w:pPr>
        <w:spacing w:after="0" w:line="240" w:lineRule="auto"/>
        <w:rPr>
          <w:rFonts w:ascii="Aptos" w:hAnsi="Aptos"/>
          <w:b/>
          <w:bCs/>
          <w:sz w:val="22"/>
          <w:szCs w:val="22"/>
        </w:rPr>
      </w:pPr>
    </w:p>
    <w:p w14:paraId="05E0A74C" w14:textId="77777777" w:rsidR="00CC67B0" w:rsidRPr="00CC67B0" w:rsidRDefault="00CC67B0" w:rsidP="00385003">
      <w:pPr>
        <w:spacing w:after="0" w:line="240" w:lineRule="auto"/>
        <w:rPr>
          <w:rFonts w:cstheme="minorHAnsi"/>
          <w:b/>
          <w:bCs/>
        </w:rPr>
      </w:pPr>
      <w:r w:rsidRPr="00CC67B0">
        <w:rPr>
          <w:rFonts w:cs="Arial"/>
          <w:b/>
          <w:bCs/>
          <w:i/>
          <w:iCs/>
          <w:color w:val="222222"/>
          <w:shd w:val="clear" w:color="auto" w:fill="FFFFFF"/>
        </w:rPr>
        <w:t>Member Engagement is Essential for Professional Development and Growth</w:t>
      </w:r>
      <w:r w:rsidRPr="00CC67B0">
        <w:rPr>
          <w:rFonts w:cstheme="minorHAnsi"/>
          <w:b/>
          <w:bCs/>
        </w:rPr>
        <w:t xml:space="preserve"> </w:t>
      </w:r>
    </w:p>
    <w:p w14:paraId="1136A0CC" w14:textId="7C2E447D" w:rsidR="00BD28DC" w:rsidRPr="00BD28DC" w:rsidRDefault="00CC67B0" w:rsidP="00385003">
      <w:pPr>
        <w:spacing w:after="0" w:line="240" w:lineRule="auto"/>
        <w:rPr>
          <w:rFonts w:cstheme="minorHAnsi"/>
          <w:sz w:val="22"/>
          <w:szCs w:val="22"/>
        </w:rPr>
      </w:pPr>
      <w:r w:rsidRPr="00BD28DC">
        <w:rPr>
          <w:rFonts w:cstheme="minorHAnsi"/>
          <w:sz w:val="22"/>
          <w:szCs w:val="22"/>
        </w:rPr>
        <w:t>Domain</w:t>
      </w:r>
      <w:r w:rsidR="00BD28DC" w:rsidRPr="00BD28DC">
        <w:rPr>
          <w:rFonts w:cstheme="minorHAnsi"/>
          <w:sz w:val="22"/>
          <w:szCs w:val="22"/>
        </w:rPr>
        <w:t>:</w:t>
      </w:r>
      <w:r w:rsidR="00856CC4">
        <w:rPr>
          <w:rFonts w:cstheme="minorHAnsi"/>
          <w:sz w:val="22"/>
          <w:szCs w:val="22"/>
        </w:rPr>
        <w:t xml:space="preserve">  </w:t>
      </w:r>
      <w:r>
        <w:rPr>
          <w:rFonts w:cstheme="minorHAnsi"/>
          <w:sz w:val="22"/>
          <w:szCs w:val="22"/>
        </w:rPr>
        <w:t xml:space="preserve">Human Capital </w:t>
      </w:r>
    </w:p>
    <w:p w14:paraId="3B600E89" w14:textId="77777777" w:rsidR="00BD28DC" w:rsidRDefault="00BD28DC" w:rsidP="00385003">
      <w:pPr>
        <w:spacing w:after="0" w:line="240" w:lineRule="auto"/>
        <w:rPr>
          <w:rFonts w:cstheme="minorHAnsi"/>
          <w:b/>
          <w:bCs/>
          <w:sz w:val="22"/>
          <w:szCs w:val="22"/>
        </w:rPr>
      </w:pPr>
    </w:p>
    <w:p w14:paraId="2F74D4F2" w14:textId="21B754A2" w:rsidR="00D24987" w:rsidRDefault="00D24987" w:rsidP="00385003">
      <w:pPr>
        <w:spacing w:after="0" w:line="240" w:lineRule="auto"/>
        <w:rPr>
          <w:rFonts w:cstheme="minorHAnsi"/>
          <w:b/>
          <w:bCs/>
          <w:sz w:val="22"/>
          <w:szCs w:val="22"/>
        </w:rPr>
      </w:pPr>
      <w:r>
        <w:rPr>
          <w:rFonts w:cstheme="minorHAnsi"/>
          <w:b/>
          <w:bCs/>
          <w:sz w:val="22"/>
          <w:szCs w:val="22"/>
        </w:rPr>
        <w:t>Abstract:</w:t>
      </w:r>
    </w:p>
    <w:p w14:paraId="14A168B6" w14:textId="77777777" w:rsidR="00CC67B0" w:rsidRDefault="00CC67B0" w:rsidP="00385003">
      <w:pPr>
        <w:spacing w:after="0" w:line="240" w:lineRule="auto"/>
        <w:rPr>
          <w:rFonts w:ascii="Aptos" w:hAnsi="Aptos"/>
          <w:bCs/>
          <w:sz w:val="22"/>
          <w:szCs w:val="22"/>
        </w:rPr>
      </w:pPr>
      <w:r w:rsidRPr="00B94899">
        <w:rPr>
          <w:rFonts w:ascii="Aptos" w:hAnsi="Aptos"/>
          <w:bCs/>
          <w:sz w:val="22"/>
          <w:szCs w:val="22"/>
        </w:rPr>
        <w:t>Member engagement is crucial for the professional development and growth of risk management professionals, particularly within ASHRM-affiliated Chapters. While many risk professionals may only attend educational offerings, active engagement with the local chapter is essential. This engagement fosters not only personal growth but also contributes to the advancement of the risk profession as a whole. This presentation explores the significance of engaging with both local ASHRM-affiliated Chapters and ASHRM itself, emphasizing the benefits of establishing lifelong professional and personal relationships.</w:t>
      </w:r>
    </w:p>
    <w:p w14:paraId="315D5F15" w14:textId="77777777" w:rsidR="000A2599" w:rsidRPr="00B94899" w:rsidRDefault="000A2599" w:rsidP="00385003">
      <w:pPr>
        <w:spacing w:after="0" w:line="240" w:lineRule="auto"/>
        <w:rPr>
          <w:rFonts w:ascii="Aptos" w:hAnsi="Aptos"/>
          <w:b/>
          <w:sz w:val="22"/>
          <w:szCs w:val="22"/>
        </w:rPr>
      </w:pPr>
    </w:p>
    <w:p w14:paraId="27A3465C" w14:textId="76121F52" w:rsidR="00D24987" w:rsidRDefault="00D24987" w:rsidP="00385003">
      <w:pPr>
        <w:spacing w:after="0" w:line="240" w:lineRule="auto"/>
        <w:rPr>
          <w:rFonts w:cstheme="minorHAnsi"/>
          <w:b/>
          <w:bCs/>
          <w:sz w:val="22"/>
          <w:szCs w:val="22"/>
        </w:rPr>
      </w:pPr>
      <w:r>
        <w:rPr>
          <w:rFonts w:cstheme="minorHAnsi"/>
          <w:b/>
          <w:bCs/>
          <w:sz w:val="22"/>
          <w:szCs w:val="22"/>
        </w:rPr>
        <w:t>Objectives:</w:t>
      </w:r>
    </w:p>
    <w:p w14:paraId="4AAE2C8C" w14:textId="77777777" w:rsidR="00CC67B0" w:rsidRPr="00CC67B0" w:rsidRDefault="005C0400" w:rsidP="00385003">
      <w:pPr>
        <w:spacing w:after="0" w:line="240" w:lineRule="auto"/>
        <w:rPr>
          <w:rFonts w:ascii="Aptos" w:hAnsi="Aptos"/>
          <w:bCs/>
          <w:sz w:val="22"/>
          <w:szCs w:val="22"/>
        </w:rPr>
      </w:pPr>
      <w:r w:rsidRPr="00CC67B0">
        <w:rPr>
          <w:sz w:val="22"/>
          <w:szCs w:val="22"/>
        </w:rPr>
        <w:t xml:space="preserve">1)  </w:t>
      </w:r>
      <w:r w:rsidR="00CC67B0" w:rsidRPr="00CC67B0">
        <w:rPr>
          <w:rFonts w:ascii="Aptos" w:hAnsi="Aptos"/>
          <w:bCs/>
          <w:sz w:val="22"/>
          <w:szCs w:val="22"/>
        </w:rPr>
        <w:t>Explore the various opportunities available for involvement within local Chapters.</w:t>
      </w:r>
    </w:p>
    <w:p w14:paraId="6F4C2A78" w14:textId="7FDA0B2B" w:rsidR="00CC67B0" w:rsidRDefault="00CC67B0" w:rsidP="00385003">
      <w:pPr>
        <w:spacing w:after="0" w:line="240" w:lineRule="auto"/>
        <w:rPr>
          <w:rFonts w:ascii="Aptos" w:hAnsi="Aptos"/>
          <w:bCs/>
          <w:sz w:val="22"/>
          <w:szCs w:val="22"/>
        </w:rPr>
      </w:pPr>
      <w:r>
        <w:rPr>
          <w:rFonts w:ascii="Aptos" w:hAnsi="Aptos"/>
          <w:bCs/>
          <w:sz w:val="22"/>
          <w:szCs w:val="22"/>
        </w:rPr>
        <w:t xml:space="preserve">2)  </w:t>
      </w:r>
      <w:r w:rsidRPr="00CC67B0">
        <w:rPr>
          <w:rFonts w:ascii="Aptos" w:hAnsi="Aptos"/>
          <w:bCs/>
          <w:sz w:val="22"/>
          <w:szCs w:val="22"/>
        </w:rPr>
        <w:t xml:space="preserve">Examine the advantages of actively volunteering within these chapters to enhance professional </w:t>
      </w:r>
    </w:p>
    <w:p w14:paraId="7D0D7F30" w14:textId="77777777" w:rsidR="00CC67B0" w:rsidRDefault="00CC67B0" w:rsidP="00385003">
      <w:pPr>
        <w:spacing w:after="0" w:line="240" w:lineRule="auto"/>
        <w:rPr>
          <w:rFonts w:ascii="Aptos" w:hAnsi="Aptos"/>
          <w:bCs/>
          <w:sz w:val="22"/>
          <w:szCs w:val="22"/>
        </w:rPr>
      </w:pPr>
      <w:r>
        <w:rPr>
          <w:rFonts w:ascii="Aptos" w:hAnsi="Aptos"/>
          <w:bCs/>
          <w:sz w:val="22"/>
          <w:szCs w:val="22"/>
        </w:rPr>
        <w:t xml:space="preserve">     </w:t>
      </w:r>
      <w:r w:rsidRPr="00CC67B0">
        <w:rPr>
          <w:rFonts w:ascii="Aptos" w:hAnsi="Aptos"/>
          <w:bCs/>
          <w:sz w:val="22"/>
          <w:szCs w:val="22"/>
        </w:rPr>
        <w:t>development.</w:t>
      </w:r>
    </w:p>
    <w:p w14:paraId="1E6AB0C8" w14:textId="43141F71" w:rsidR="00CC67B0" w:rsidRPr="00CC67B0" w:rsidRDefault="00CC67B0" w:rsidP="00385003">
      <w:pPr>
        <w:spacing w:after="0" w:line="240" w:lineRule="auto"/>
        <w:rPr>
          <w:rFonts w:ascii="Aptos" w:hAnsi="Aptos"/>
          <w:bCs/>
          <w:sz w:val="22"/>
          <w:szCs w:val="22"/>
        </w:rPr>
      </w:pPr>
      <w:r>
        <w:rPr>
          <w:rFonts w:ascii="Aptos" w:hAnsi="Aptos"/>
          <w:bCs/>
          <w:sz w:val="22"/>
          <w:szCs w:val="22"/>
        </w:rPr>
        <w:t xml:space="preserve">3) </w:t>
      </w:r>
      <w:r w:rsidRPr="00CC67B0">
        <w:rPr>
          <w:rFonts w:ascii="Aptos" w:hAnsi="Aptos"/>
          <w:bCs/>
          <w:sz w:val="22"/>
          <w:szCs w:val="22"/>
        </w:rPr>
        <w:t xml:space="preserve">Identify ways in which participation in local chapters can enhance industry recognition,  </w:t>
      </w:r>
    </w:p>
    <w:p w14:paraId="6BE28F5E" w14:textId="75429FFA" w:rsidR="005C0400" w:rsidRPr="00CC67B0" w:rsidRDefault="00CC67B0" w:rsidP="00385003">
      <w:pPr>
        <w:pStyle w:val="ListParagraph"/>
        <w:spacing w:after="0" w:line="240" w:lineRule="auto"/>
        <w:ind w:left="360"/>
        <w:rPr>
          <w:sz w:val="22"/>
          <w:szCs w:val="22"/>
        </w:rPr>
      </w:pPr>
      <w:r w:rsidRPr="00CC67B0">
        <w:rPr>
          <w:rFonts w:ascii="Aptos" w:hAnsi="Aptos"/>
          <w:bCs/>
          <w:sz w:val="22"/>
          <w:szCs w:val="22"/>
        </w:rPr>
        <w:t>including achieving designations such as FASHRM and DFASHRM</w:t>
      </w:r>
    </w:p>
    <w:p w14:paraId="7F6AAB0C" w14:textId="77777777" w:rsidR="00117EB4" w:rsidRDefault="00117EB4" w:rsidP="00385003">
      <w:pPr>
        <w:spacing w:after="0" w:line="240" w:lineRule="auto"/>
        <w:rPr>
          <w:rFonts w:cstheme="minorHAnsi"/>
          <w:b/>
          <w:bCs/>
          <w:sz w:val="22"/>
          <w:szCs w:val="22"/>
        </w:rPr>
      </w:pPr>
    </w:p>
    <w:p w14:paraId="0D87F1DB" w14:textId="761EC922" w:rsidR="00D24987" w:rsidRDefault="00D24987" w:rsidP="00385003">
      <w:pPr>
        <w:spacing w:after="0" w:line="240" w:lineRule="auto"/>
        <w:rPr>
          <w:rFonts w:cstheme="minorHAnsi"/>
          <w:b/>
          <w:bCs/>
          <w:sz w:val="22"/>
          <w:szCs w:val="22"/>
        </w:rPr>
      </w:pPr>
      <w:r>
        <w:rPr>
          <w:rFonts w:cstheme="minorHAnsi"/>
          <w:b/>
          <w:bCs/>
          <w:sz w:val="22"/>
          <w:szCs w:val="22"/>
        </w:rPr>
        <w:t>Speakers:</w:t>
      </w:r>
    </w:p>
    <w:p w14:paraId="7585ADC1" w14:textId="05B1C9CD" w:rsidR="00117EB4" w:rsidRPr="00C95382" w:rsidRDefault="00096C52" w:rsidP="00385003">
      <w:pPr>
        <w:spacing w:after="0" w:line="240" w:lineRule="auto"/>
        <w:rPr>
          <w:rFonts w:cstheme="minorHAnsi"/>
          <w:b/>
          <w:bCs/>
        </w:rPr>
      </w:pPr>
      <w:r w:rsidRPr="00C95382">
        <w:rPr>
          <w:rFonts w:cstheme="minorHAnsi"/>
          <w:b/>
          <w:bCs/>
        </w:rPr>
        <w:t>Amie Costello</w:t>
      </w:r>
      <w:r w:rsidR="00C95382" w:rsidRPr="00C95382">
        <w:rPr>
          <w:rFonts w:cstheme="minorHAnsi"/>
          <w:b/>
          <w:bCs/>
        </w:rPr>
        <w:t>,</w:t>
      </w:r>
      <w:r w:rsidR="00C95382" w:rsidRPr="00C95382">
        <w:rPr>
          <w:b/>
          <w:bCs/>
        </w:rPr>
        <w:t xml:space="preserve"> MBA, BSN, RN, CPHQ, CPHRM, CPPS, HACP, FASHRM</w:t>
      </w:r>
    </w:p>
    <w:p w14:paraId="386BA4BD" w14:textId="7FD128AC" w:rsidR="002E004E" w:rsidRPr="00C95382" w:rsidRDefault="00C95382" w:rsidP="00385003">
      <w:pPr>
        <w:spacing w:after="0" w:line="240" w:lineRule="auto"/>
        <w:rPr>
          <w:sz w:val="22"/>
          <w:szCs w:val="22"/>
        </w:rPr>
      </w:pPr>
      <w:r w:rsidRPr="00C95382">
        <w:rPr>
          <w:sz w:val="22"/>
          <w:szCs w:val="22"/>
        </w:rPr>
        <w:t>Amie joined Pendulum in February 2023 to oversee the Risk Management Program and Pendulum’s extensive network of independent risk consultants. Amie has more than 25 years of healthcare experience in various care settings and specialized in critical care and emergency department before transitioning to patient safety, quality, and risk management. She holds a Bachelor of Science in Nursing, a Master of Business Administration, and is certified as a Professional in Healthcare Quality (CPHQ), Healthcare Risk Management (CPHRM), Patient Safety (CPPS), and Healthcare Accreditation (HACP). She is an active member of the Northern New England Society for Healthcare Risk Management (NNESHRM), holding numerous leadership positions over the years. She is also an active member of the American Society of Health Care Risk Management (ASHRM) and was awarded the designation of fellow in 2023.</w:t>
      </w:r>
    </w:p>
    <w:p w14:paraId="54E36465" w14:textId="77777777" w:rsidR="00C95382" w:rsidRDefault="00C95382" w:rsidP="00385003">
      <w:pPr>
        <w:spacing w:after="0" w:line="240" w:lineRule="auto"/>
        <w:rPr>
          <w:rFonts w:cstheme="minorHAnsi"/>
          <w:b/>
          <w:bCs/>
          <w:sz w:val="22"/>
          <w:szCs w:val="22"/>
        </w:rPr>
      </w:pPr>
    </w:p>
    <w:p w14:paraId="30F0099F" w14:textId="77777777" w:rsidR="002E004E" w:rsidRPr="00904907" w:rsidRDefault="002E004E" w:rsidP="00385003">
      <w:pPr>
        <w:spacing w:after="0" w:line="240" w:lineRule="auto"/>
        <w:rPr>
          <w:b/>
          <w:bCs/>
        </w:rPr>
      </w:pPr>
      <w:r w:rsidRPr="003B093E">
        <w:rPr>
          <w:rFonts w:cstheme="minorHAnsi"/>
          <w:b/>
          <w:bCs/>
        </w:rPr>
        <w:t>Todd Hudson</w:t>
      </w:r>
      <w:r>
        <w:rPr>
          <w:rFonts w:cstheme="minorHAnsi"/>
          <w:b/>
          <w:bCs/>
        </w:rPr>
        <w:t xml:space="preserve">, </w:t>
      </w:r>
      <w:r w:rsidRPr="00904907">
        <w:rPr>
          <w:rFonts w:cs="Segoe UI"/>
          <w:b/>
          <w:bCs/>
          <w:color w:val="222222"/>
          <w:shd w:val="clear" w:color="auto" w:fill="FFFFFF"/>
        </w:rPr>
        <w:t>MBA, CPHRM, CPPS, CPHQ, CHC, LSSGB, MLS(ASCP)</w:t>
      </w:r>
      <w:r w:rsidRPr="00904907">
        <w:rPr>
          <w:rFonts w:cs="Segoe UI"/>
          <w:b/>
          <w:bCs/>
          <w:color w:val="222222"/>
          <w:shd w:val="clear" w:color="auto" w:fill="FFFFFF"/>
          <w:vertAlign w:val="superscript"/>
        </w:rPr>
        <w:t>cm</w:t>
      </w:r>
      <w:r w:rsidRPr="00904907">
        <w:rPr>
          <w:b/>
          <w:bCs/>
        </w:rPr>
        <w:tab/>
      </w:r>
    </w:p>
    <w:p w14:paraId="03ADF36E" w14:textId="77777777" w:rsidR="002E004E" w:rsidRPr="00A34863" w:rsidRDefault="002E004E" w:rsidP="00385003">
      <w:pPr>
        <w:spacing w:after="0" w:line="240" w:lineRule="auto"/>
        <w:rPr>
          <w:rFonts w:cstheme="minorHAnsi"/>
          <w:b/>
          <w:bCs/>
          <w:sz w:val="22"/>
          <w:szCs w:val="22"/>
        </w:rPr>
      </w:pPr>
      <w:r w:rsidRPr="00A34863">
        <w:rPr>
          <w:rFonts w:cstheme="minorHAnsi"/>
          <w:sz w:val="22"/>
          <w:szCs w:val="22"/>
        </w:rPr>
        <w:t>Todd Hudson is a Risk Professional with over fifteen years of experience in hospital settings, ranging from critical access to trauma centers, in various roles. He is currently the Director of Enterprise Risk for the Concord Hospital Health system, supporting hospitals and health care practices in central New Hampshire. Todd is the current president of the NNESHRM chapter.</w:t>
      </w:r>
    </w:p>
    <w:p w14:paraId="015A7D64" w14:textId="77777777" w:rsidR="00096C52" w:rsidRDefault="00096C52" w:rsidP="00385003">
      <w:pPr>
        <w:spacing w:after="0" w:line="240" w:lineRule="auto"/>
        <w:rPr>
          <w:rFonts w:cstheme="minorHAnsi"/>
          <w:b/>
          <w:bCs/>
          <w:sz w:val="22"/>
          <w:szCs w:val="22"/>
        </w:rPr>
      </w:pPr>
    </w:p>
    <w:p w14:paraId="3024F88C" w14:textId="26D0E94E" w:rsidR="00096C52" w:rsidRPr="0078119A" w:rsidRDefault="00096C52" w:rsidP="00385003">
      <w:pPr>
        <w:spacing w:after="0" w:line="240" w:lineRule="auto"/>
        <w:rPr>
          <w:rFonts w:cstheme="minorHAnsi"/>
          <w:b/>
          <w:bCs/>
        </w:rPr>
      </w:pPr>
      <w:r w:rsidRPr="0078119A">
        <w:rPr>
          <w:rFonts w:cstheme="minorHAnsi"/>
          <w:b/>
          <w:bCs/>
        </w:rPr>
        <w:lastRenderedPageBreak/>
        <w:t>Dawn Lantere</w:t>
      </w:r>
      <w:r w:rsidR="0078119A" w:rsidRPr="0078119A">
        <w:rPr>
          <w:rFonts w:cstheme="minorHAnsi"/>
          <w:b/>
          <w:bCs/>
        </w:rPr>
        <w:t xml:space="preserve">, </w:t>
      </w:r>
      <w:r w:rsidR="0078119A" w:rsidRPr="0078119A">
        <w:rPr>
          <w:rFonts w:cs="Open Sans"/>
          <w:b/>
          <w:bCs/>
          <w:color w:val="1B1C20"/>
          <w:shd w:val="clear" w:color="auto" w:fill="FFFFFF"/>
        </w:rPr>
        <w:t> RN,MSN</w:t>
      </w:r>
    </w:p>
    <w:p w14:paraId="03B48EB8" w14:textId="0B2A4530" w:rsidR="0078119A" w:rsidRDefault="0078119A" w:rsidP="00385003">
      <w:pPr>
        <w:spacing w:after="0" w:line="240" w:lineRule="auto"/>
        <w:rPr>
          <w:sz w:val="22"/>
          <w:szCs w:val="22"/>
        </w:rPr>
      </w:pPr>
      <w:r w:rsidRPr="0078119A">
        <w:rPr>
          <w:sz w:val="22"/>
          <w:szCs w:val="22"/>
        </w:rPr>
        <w:t xml:space="preserve">Dawn is a Senior Risk Management Specialist at Integris Group, a medical malpractice insurance carrier located in Glastonbury, </w:t>
      </w:r>
      <w:r w:rsidR="00111D40" w:rsidRPr="0078119A">
        <w:rPr>
          <w:sz w:val="22"/>
          <w:szCs w:val="22"/>
        </w:rPr>
        <w:t xml:space="preserve">CT. </w:t>
      </w:r>
      <w:r w:rsidRPr="0078119A">
        <w:rPr>
          <w:sz w:val="22"/>
          <w:szCs w:val="22"/>
        </w:rPr>
        <w:t>She has been working in risk management for over five years</w:t>
      </w:r>
      <w:r w:rsidR="00111D40" w:rsidRPr="0078119A">
        <w:rPr>
          <w:sz w:val="22"/>
          <w:szCs w:val="22"/>
        </w:rPr>
        <w:t xml:space="preserve">. </w:t>
      </w:r>
      <w:r w:rsidRPr="0078119A">
        <w:rPr>
          <w:sz w:val="22"/>
          <w:szCs w:val="22"/>
        </w:rPr>
        <w:t>Dawn has been a Registered Nurse since 2001</w:t>
      </w:r>
      <w:r w:rsidR="00111D40" w:rsidRPr="0078119A">
        <w:rPr>
          <w:sz w:val="22"/>
          <w:szCs w:val="22"/>
        </w:rPr>
        <w:t xml:space="preserve">. </w:t>
      </w:r>
      <w:r w:rsidRPr="0078119A">
        <w:rPr>
          <w:sz w:val="22"/>
          <w:szCs w:val="22"/>
        </w:rPr>
        <w:t>She began her career working in the Emergency Department of Bristol Hospital and the Hospital of Central CT, Bradley Campus</w:t>
      </w:r>
      <w:r w:rsidR="00111D40" w:rsidRPr="0078119A">
        <w:rPr>
          <w:sz w:val="22"/>
          <w:szCs w:val="22"/>
        </w:rPr>
        <w:t xml:space="preserve">. </w:t>
      </w:r>
      <w:r w:rsidRPr="0078119A">
        <w:rPr>
          <w:sz w:val="22"/>
          <w:szCs w:val="22"/>
        </w:rPr>
        <w:t>Following her emergency room role, Dawn managed the medical surgical unit at Bristol Hospital for five years</w:t>
      </w:r>
      <w:r w:rsidR="00111D40" w:rsidRPr="0078119A">
        <w:rPr>
          <w:sz w:val="22"/>
          <w:szCs w:val="22"/>
        </w:rPr>
        <w:t xml:space="preserve">. </w:t>
      </w:r>
      <w:r w:rsidRPr="0078119A">
        <w:rPr>
          <w:sz w:val="22"/>
          <w:szCs w:val="22"/>
        </w:rPr>
        <w:t xml:space="preserve">After obtaining her master’s degree in nursing administration, she went on to become the Assistant/Director of Nursing as well as the Regional Director at Apple Rehab in Plainville, </w:t>
      </w:r>
      <w:r w:rsidR="00111D40" w:rsidRPr="0078119A">
        <w:rPr>
          <w:sz w:val="22"/>
          <w:szCs w:val="22"/>
        </w:rPr>
        <w:t xml:space="preserve">CT. </w:t>
      </w:r>
      <w:r w:rsidRPr="0078119A">
        <w:rPr>
          <w:sz w:val="22"/>
          <w:szCs w:val="22"/>
        </w:rPr>
        <w:t>She was also the Assistant Director of Nursing at Masonicare, where she managed the rehab/long-term care units, the acute care/hospice units, and the adult geriatric psychiatric unit</w:t>
      </w:r>
      <w:r w:rsidR="00111D40" w:rsidRPr="0078119A">
        <w:rPr>
          <w:sz w:val="22"/>
          <w:szCs w:val="22"/>
        </w:rPr>
        <w:t xml:space="preserve">. </w:t>
      </w:r>
      <w:r w:rsidRPr="0078119A">
        <w:rPr>
          <w:sz w:val="22"/>
          <w:szCs w:val="22"/>
        </w:rPr>
        <w:t>Dawn is the 2024 President of CSHRM and a member of ASHRM and MSHRM.</w:t>
      </w:r>
    </w:p>
    <w:p w14:paraId="77CC5619" w14:textId="77777777" w:rsidR="000A2599" w:rsidRPr="0078119A" w:rsidRDefault="000A2599" w:rsidP="00385003">
      <w:pPr>
        <w:spacing w:after="0" w:line="240" w:lineRule="auto"/>
        <w:rPr>
          <w:sz w:val="22"/>
          <w:szCs w:val="22"/>
        </w:rPr>
      </w:pPr>
    </w:p>
    <w:p w14:paraId="35B1BB67" w14:textId="770707AC" w:rsidR="00096C52" w:rsidRPr="00260223" w:rsidRDefault="00096C52" w:rsidP="00385003">
      <w:pPr>
        <w:spacing w:after="0" w:line="240" w:lineRule="auto"/>
        <w:rPr>
          <w:rFonts w:cstheme="minorHAnsi"/>
          <w:b/>
          <w:bCs/>
        </w:rPr>
      </w:pPr>
      <w:r w:rsidRPr="00260223">
        <w:rPr>
          <w:rFonts w:cstheme="minorHAnsi"/>
          <w:b/>
          <w:bCs/>
        </w:rPr>
        <w:t>Mary Ryan-Kusiak</w:t>
      </w:r>
      <w:r w:rsidR="00260223" w:rsidRPr="00260223">
        <w:rPr>
          <w:rFonts w:cstheme="minorHAnsi"/>
          <w:b/>
          <w:bCs/>
        </w:rPr>
        <w:t xml:space="preserve">, </w:t>
      </w:r>
      <w:r w:rsidR="00260223" w:rsidRPr="00260223">
        <w:rPr>
          <w:b/>
          <w:bCs/>
        </w:rPr>
        <w:t>JD, Esq., CPHRM</w:t>
      </w:r>
      <w:r w:rsidRPr="00260223">
        <w:rPr>
          <w:rFonts w:cstheme="minorHAnsi"/>
          <w:b/>
          <w:bCs/>
        </w:rPr>
        <w:t xml:space="preserve"> </w:t>
      </w:r>
    </w:p>
    <w:p w14:paraId="65656ECE" w14:textId="58744E6A" w:rsidR="00260223" w:rsidRPr="000A2599" w:rsidRDefault="00260223" w:rsidP="00385003">
      <w:pPr>
        <w:spacing w:after="0" w:line="240" w:lineRule="auto"/>
        <w:rPr>
          <w:sz w:val="22"/>
          <w:szCs w:val="22"/>
        </w:rPr>
      </w:pPr>
      <w:r w:rsidRPr="000A2599">
        <w:rPr>
          <w:sz w:val="22"/>
          <w:szCs w:val="22"/>
        </w:rPr>
        <w:t>Mary is a former hospital-based risk manager with a passion for patient safety and continuous quality/ performance improvement. She has been involved in professional liability defense and risk management work for many years</w:t>
      </w:r>
      <w:r w:rsidR="00111D40" w:rsidRPr="000A2599">
        <w:rPr>
          <w:sz w:val="22"/>
          <w:szCs w:val="22"/>
        </w:rPr>
        <w:t xml:space="preserve">. </w:t>
      </w:r>
      <w:r w:rsidRPr="000A2599">
        <w:rPr>
          <w:sz w:val="22"/>
          <w:szCs w:val="22"/>
        </w:rPr>
        <w:t xml:space="preserve">Prior to joining Coverys, Mary worked at Baystate Health in Springfield, Massachusetts, as a risk manager and a process improvement facilitator. In her risk role, Mary focused on evaluation, consultation, and education related to unexpected outcomes for the health system’s flagship, community hospitals, and physician practices. </w:t>
      </w:r>
    </w:p>
    <w:p w14:paraId="0B70AF26" w14:textId="77777777" w:rsidR="00260223" w:rsidRPr="000A2599" w:rsidRDefault="00260223" w:rsidP="00385003">
      <w:pPr>
        <w:spacing w:after="0" w:line="240" w:lineRule="auto"/>
        <w:rPr>
          <w:sz w:val="22"/>
          <w:szCs w:val="22"/>
        </w:rPr>
      </w:pPr>
    </w:p>
    <w:p w14:paraId="62219F64" w14:textId="7F58C453" w:rsidR="00BC2807" w:rsidRPr="000A2599" w:rsidRDefault="00260223" w:rsidP="00385003">
      <w:pPr>
        <w:spacing w:after="0" w:line="240" w:lineRule="auto"/>
        <w:rPr>
          <w:rFonts w:ascii="Aptos" w:hAnsi="Aptos"/>
          <w:sz w:val="22"/>
          <w:szCs w:val="22"/>
        </w:rPr>
      </w:pPr>
      <w:r w:rsidRPr="000A2599">
        <w:rPr>
          <w:sz w:val="22"/>
          <w:szCs w:val="22"/>
        </w:rPr>
        <w:t>Mary is knowledgeable in regulatory compliance, LEAN initiatives, and culture of safety. Mary received her BA in English from Boston College in Chestnut Hill, Massachusetts, and a Juris Doctorate from Western New England School of Law in Springfield, Massachusetts.</w:t>
      </w:r>
      <w:r>
        <w:t xml:space="preserve"> </w:t>
      </w:r>
      <w:r w:rsidRPr="000A2599">
        <w:rPr>
          <w:sz w:val="22"/>
          <w:szCs w:val="22"/>
        </w:rPr>
        <w:t>She is a member of the Massachusetts Bar. Mary is a Certified Professional Healthcare Risk</w:t>
      </w:r>
      <w:r>
        <w:t xml:space="preserve"> Manager </w:t>
      </w:r>
      <w:r w:rsidRPr="000A2599">
        <w:rPr>
          <w:sz w:val="22"/>
          <w:szCs w:val="22"/>
        </w:rPr>
        <w:t>(CPHRM) and has recently joined the board of the Massachusetts Society for Health Care Risk Management (MSHRM).</w:t>
      </w:r>
    </w:p>
    <w:p w14:paraId="62A5627B" w14:textId="77777777" w:rsidR="000A2599" w:rsidRDefault="000A2599" w:rsidP="00385003">
      <w:pPr>
        <w:spacing w:after="0" w:line="240" w:lineRule="auto"/>
        <w:rPr>
          <w:rFonts w:ascii="Aptos" w:hAnsi="Aptos"/>
          <w:b/>
          <w:bCs/>
          <w:i/>
          <w:iCs/>
        </w:rPr>
      </w:pPr>
    </w:p>
    <w:p w14:paraId="5691EC88" w14:textId="5D9C9F3A" w:rsidR="00B13301" w:rsidRPr="00A34863" w:rsidRDefault="00D24987" w:rsidP="00385003">
      <w:pPr>
        <w:spacing w:after="0" w:line="240" w:lineRule="auto"/>
        <w:rPr>
          <w:b/>
          <w:bCs/>
          <w:i/>
          <w:iCs/>
        </w:rPr>
      </w:pPr>
      <w:r w:rsidRPr="00A34863">
        <w:rPr>
          <w:rFonts w:ascii="Aptos" w:hAnsi="Aptos"/>
          <w:b/>
          <w:bCs/>
          <w:i/>
          <w:iCs/>
        </w:rPr>
        <w:t>Debriefing: Purpose, Practice, and Patient Safety</w:t>
      </w:r>
    </w:p>
    <w:p w14:paraId="46BBB719" w14:textId="0FEC93AF" w:rsidR="00BD28DC" w:rsidRDefault="00BD28DC"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Clinical/Patient Safety</w:t>
      </w:r>
    </w:p>
    <w:p w14:paraId="1214E5AC" w14:textId="77777777" w:rsidR="00BD28DC" w:rsidRDefault="00BD28DC" w:rsidP="00385003">
      <w:pPr>
        <w:spacing w:after="0" w:line="240" w:lineRule="auto"/>
        <w:rPr>
          <w:b/>
          <w:bCs/>
          <w:sz w:val="22"/>
          <w:szCs w:val="22"/>
        </w:rPr>
      </w:pPr>
    </w:p>
    <w:p w14:paraId="32E9568F" w14:textId="7DBFE30B" w:rsidR="00B13301" w:rsidRPr="007A202A" w:rsidRDefault="00D24987" w:rsidP="00385003">
      <w:pPr>
        <w:spacing w:after="0" w:line="240" w:lineRule="auto"/>
        <w:rPr>
          <w:b/>
          <w:bCs/>
          <w:sz w:val="22"/>
          <w:szCs w:val="22"/>
        </w:rPr>
      </w:pPr>
      <w:r w:rsidRPr="007A202A">
        <w:rPr>
          <w:b/>
          <w:bCs/>
          <w:sz w:val="22"/>
          <w:szCs w:val="22"/>
        </w:rPr>
        <w:t>Abstrac</w:t>
      </w:r>
      <w:r w:rsidR="00580BDC" w:rsidRPr="007A202A">
        <w:rPr>
          <w:b/>
          <w:bCs/>
          <w:sz w:val="22"/>
          <w:szCs w:val="22"/>
        </w:rPr>
        <w:t>t:</w:t>
      </w:r>
    </w:p>
    <w:p w14:paraId="0442696E" w14:textId="77777777" w:rsidR="007A202A" w:rsidRPr="007A202A" w:rsidRDefault="007A202A" w:rsidP="00385003">
      <w:pPr>
        <w:spacing w:after="0" w:line="240" w:lineRule="auto"/>
        <w:rPr>
          <w:sz w:val="22"/>
          <w:szCs w:val="22"/>
        </w:rPr>
      </w:pPr>
      <w:r w:rsidRPr="007A202A">
        <w:rPr>
          <w:sz w:val="22"/>
          <w:szCs w:val="22"/>
        </w:rPr>
        <w:t>The relationship between patient safety and debriefing in healthcare is well established as a means of analyzing events to identify opportunities for improvement and improve team well-being after a critical incident. Healthcare debriefing is also a tool that can be incorporated into an organization’s risk management plan as a means of empowering staff to identify threats to patient and worker safety and inefficiencies in processes. This presentation will describe the various applications of healthcare debriefing, explain the relationship between debriefing and risk management, outline the PEARLS framework for debriefing, and provide participants with an opportunity to practice the plus/delta method using a simulated scenario. Attendees will be equipped with the knowledge needed to engage and collaborate with others in the development of a debriefing program.</w:t>
      </w:r>
    </w:p>
    <w:p w14:paraId="08A0A6AA" w14:textId="77777777" w:rsidR="00BD28DC" w:rsidRDefault="00BD28DC" w:rsidP="00385003">
      <w:pPr>
        <w:spacing w:after="0" w:line="240" w:lineRule="auto"/>
        <w:rPr>
          <w:b/>
          <w:bCs/>
          <w:sz w:val="22"/>
          <w:szCs w:val="22"/>
        </w:rPr>
      </w:pPr>
    </w:p>
    <w:p w14:paraId="15AE6F72" w14:textId="7FA8C529" w:rsidR="00580BDC" w:rsidRPr="007A202A" w:rsidRDefault="00580BDC" w:rsidP="00385003">
      <w:pPr>
        <w:spacing w:after="0" w:line="240" w:lineRule="auto"/>
        <w:rPr>
          <w:sz w:val="22"/>
          <w:szCs w:val="22"/>
        </w:rPr>
      </w:pPr>
      <w:r w:rsidRPr="007A202A">
        <w:rPr>
          <w:b/>
          <w:bCs/>
          <w:sz w:val="22"/>
          <w:szCs w:val="22"/>
        </w:rPr>
        <w:t>Objectives</w:t>
      </w:r>
      <w:r w:rsidRPr="007A202A">
        <w:rPr>
          <w:sz w:val="22"/>
          <w:szCs w:val="22"/>
        </w:rPr>
        <w:t>:</w:t>
      </w:r>
    </w:p>
    <w:p w14:paraId="77430807" w14:textId="77777777" w:rsidR="007A202A" w:rsidRPr="007A202A" w:rsidRDefault="007A202A" w:rsidP="00385003">
      <w:pPr>
        <w:spacing w:after="0" w:line="240" w:lineRule="auto"/>
        <w:rPr>
          <w:sz w:val="22"/>
          <w:szCs w:val="22"/>
        </w:rPr>
      </w:pPr>
      <w:r w:rsidRPr="007A202A">
        <w:rPr>
          <w:sz w:val="22"/>
          <w:szCs w:val="22"/>
        </w:rPr>
        <w:t>1) Describe the relationship between debriefing and patient/workforce safety</w:t>
      </w:r>
    </w:p>
    <w:p w14:paraId="6197E5D5" w14:textId="77777777" w:rsidR="007A202A" w:rsidRPr="007A202A" w:rsidRDefault="007A202A" w:rsidP="00385003">
      <w:pPr>
        <w:spacing w:after="0" w:line="240" w:lineRule="auto"/>
        <w:rPr>
          <w:sz w:val="22"/>
          <w:szCs w:val="22"/>
        </w:rPr>
      </w:pPr>
      <w:r w:rsidRPr="007A202A">
        <w:rPr>
          <w:sz w:val="22"/>
          <w:szCs w:val="22"/>
        </w:rPr>
        <w:t>2) Discuss best practices of clinical debriefing programs</w:t>
      </w:r>
    </w:p>
    <w:p w14:paraId="1B590ECC" w14:textId="77777777" w:rsidR="007A202A" w:rsidRDefault="007A202A" w:rsidP="00385003">
      <w:pPr>
        <w:spacing w:after="0" w:line="240" w:lineRule="auto"/>
        <w:rPr>
          <w:sz w:val="22"/>
          <w:szCs w:val="22"/>
        </w:rPr>
      </w:pPr>
      <w:r w:rsidRPr="007A202A">
        <w:rPr>
          <w:sz w:val="22"/>
          <w:szCs w:val="22"/>
        </w:rPr>
        <w:t xml:space="preserve">3) Demonstrate the use of the plus/delta debriefing method </w:t>
      </w:r>
    </w:p>
    <w:p w14:paraId="49BE6B5C" w14:textId="77777777" w:rsidR="00117EB4" w:rsidRPr="007A202A" w:rsidRDefault="00117EB4" w:rsidP="00385003">
      <w:pPr>
        <w:spacing w:after="0" w:line="240" w:lineRule="auto"/>
        <w:rPr>
          <w:sz w:val="22"/>
          <w:szCs w:val="22"/>
        </w:rPr>
      </w:pPr>
    </w:p>
    <w:p w14:paraId="6A6B5E31" w14:textId="123D81F3" w:rsidR="00580BDC" w:rsidRPr="007A202A" w:rsidRDefault="00580BDC" w:rsidP="00385003">
      <w:pPr>
        <w:spacing w:after="0" w:line="240" w:lineRule="auto"/>
        <w:rPr>
          <w:b/>
          <w:bCs/>
          <w:sz w:val="22"/>
          <w:szCs w:val="22"/>
        </w:rPr>
      </w:pPr>
      <w:r w:rsidRPr="007A202A">
        <w:rPr>
          <w:b/>
          <w:bCs/>
          <w:sz w:val="22"/>
          <w:szCs w:val="22"/>
        </w:rPr>
        <w:t>Speaker:</w:t>
      </w:r>
    </w:p>
    <w:p w14:paraId="0341E158" w14:textId="3CBCD3B2" w:rsidR="00580BDC" w:rsidRPr="00F95433" w:rsidRDefault="003F1934" w:rsidP="00385003">
      <w:pPr>
        <w:spacing w:after="0" w:line="240" w:lineRule="auto"/>
        <w:rPr>
          <w:sz w:val="22"/>
          <w:szCs w:val="22"/>
        </w:rPr>
      </w:pPr>
      <w:sdt>
        <w:sdtPr>
          <w:rPr>
            <w:rFonts w:cstheme="minorHAnsi"/>
          </w:rPr>
          <w:id w:val="1030606978"/>
          <w:placeholder>
            <w:docPart w:val="0CCE0F30958D4DC4A63C663A9296AFE5"/>
          </w:placeholder>
        </w:sdtPr>
        <w:sdtEndPr/>
        <w:sdtContent>
          <w:r w:rsidR="00F95433" w:rsidRPr="002130B0">
            <w:rPr>
              <w:rFonts w:cstheme="minorHAnsi"/>
              <w:b/>
              <w:bCs/>
            </w:rPr>
            <w:t>Robin Lynch, MSN, RN, CHSE, CPPS</w:t>
          </w:r>
        </w:sdtContent>
      </w:sdt>
      <w:r w:rsidR="00F95433">
        <w:rPr>
          <w:rFonts w:cstheme="minorHAnsi"/>
        </w:rPr>
        <w:t xml:space="preserve"> – </w:t>
      </w:r>
      <w:r w:rsidR="00F95433">
        <w:rPr>
          <w:rFonts w:cstheme="minorHAnsi"/>
          <w:sz w:val="22"/>
          <w:szCs w:val="22"/>
        </w:rPr>
        <w:t xml:space="preserve">see prior entry (page </w:t>
      </w:r>
      <w:r w:rsidR="00992C8B">
        <w:rPr>
          <w:rFonts w:cstheme="minorHAnsi"/>
          <w:sz w:val="22"/>
          <w:szCs w:val="22"/>
        </w:rPr>
        <w:t>2)</w:t>
      </w:r>
    </w:p>
    <w:p w14:paraId="3B3D1612" w14:textId="020819C3" w:rsidR="00385003" w:rsidRDefault="00385003">
      <w:pPr>
        <w:rPr>
          <w:b/>
          <w:bCs/>
          <w:u w:val="single"/>
        </w:rPr>
      </w:pPr>
      <w:r>
        <w:rPr>
          <w:b/>
          <w:bCs/>
          <w:u w:val="single"/>
        </w:rPr>
        <w:br w:type="page"/>
      </w:r>
    </w:p>
    <w:p w14:paraId="0BD0EFDC" w14:textId="77777777" w:rsidR="00117EB4" w:rsidRDefault="00117EB4" w:rsidP="00385003">
      <w:pPr>
        <w:spacing w:after="0" w:line="240" w:lineRule="auto"/>
        <w:rPr>
          <w:b/>
          <w:bCs/>
          <w:u w:val="single"/>
        </w:rPr>
      </w:pPr>
    </w:p>
    <w:p w14:paraId="78F0C990" w14:textId="292994C5" w:rsidR="00580BDC" w:rsidRPr="008765BB" w:rsidRDefault="00580BDC" w:rsidP="00385003">
      <w:pPr>
        <w:spacing w:after="0" w:line="240" w:lineRule="auto"/>
        <w:rPr>
          <w:rFonts w:ascii="Open Sans" w:hAnsi="Open Sans" w:cs="Open Sans"/>
          <w:b/>
          <w:bCs/>
          <w:u w:val="single"/>
        </w:rPr>
      </w:pPr>
      <w:r w:rsidRPr="008765BB">
        <w:rPr>
          <w:rFonts w:ascii="Open Sans" w:hAnsi="Open Sans" w:cs="Open Sans"/>
          <w:b/>
          <w:bCs/>
          <w:u w:val="single"/>
        </w:rPr>
        <w:t>May 7, 2024</w:t>
      </w:r>
    </w:p>
    <w:p w14:paraId="1D4018F1" w14:textId="77777777" w:rsidR="00385003" w:rsidRDefault="00385003" w:rsidP="00385003">
      <w:pPr>
        <w:spacing w:after="0" w:line="240" w:lineRule="auto"/>
        <w:rPr>
          <w:b/>
          <w:bCs/>
        </w:rPr>
      </w:pPr>
    </w:p>
    <w:p w14:paraId="03DC53AE" w14:textId="698E903B" w:rsidR="00580BDC" w:rsidRPr="00385003" w:rsidRDefault="00580BDC" w:rsidP="00385003">
      <w:pPr>
        <w:spacing w:after="0" w:line="240" w:lineRule="auto"/>
        <w:rPr>
          <w:b/>
          <w:bCs/>
          <w:color w:val="0070C0"/>
        </w:rPr>
      </w:pPr>
      <w:r w:rsidRPr="00385003">
        <w:rPr>
          <w:b/>
          <w:bCs/>
          <w:color w:val="0070C0"/>
        </w:rPr>
        <w:t>CONCURRENT SESSIONS:</w:t>
      </w:r>
    </w:p>
    <w:p w14:paraId="70610F18" w14:textId="77777777" w:rsidR="00385003" w:rsidRDefault="00385003" w:rsidP="00385003">
      <w:pPr>
        <w:spacing w:after="0" w:line="240" w:lineRule="auto"/>
        <w:rPr>
          <w:rFonts w:ascii="Aptos" w:hAnsi="Aptos"/>
          <w:b/>
          <w:bCs/>
          <w:i/>
          <w:iCs/>
        </w:rPr>
      </w:pPr>
    </w:p>
    <w:p w14:paraId="2A1C8063" w14:textId="3F09A739" w:rsidR="00580BDC" w:rsidRDefault="00580BDC" w:rsidP="00385003">
      <w:pPr>
        <w:spacing w:after="0" w:line="240" w:lineRule="auto"/>
        <w:rPr>
          <w:rFonts w:ascii="Aptos" w:hAnsi="Aptos"/>
          <w:b/>
          <w:bCs/>
          <w:i/>
          <w:iCs/>
        </w:rPr>
      </w:pPr>
      <w:r w:rsidRPr="00A34863">
        <w:rPr>
          <w:rFonts w:ascii="Aptos" w:hAnsi="Aptos"/>
          <w:b/>
          <w:bCs/>
          <w:i/>
          <w:iCs/>
        </w:rPr>
        <w:t>CRP Implementation and Spread: Lessons Learned from CRP Network Expansion</w:t>
      </w:r>
    </w:p>
    <w:p w14:paraId="190D3236" w14:textId="1F9DF1F5" w:rsidR="00BD28DC" w:rsidRDefault="00BD28DC"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Operations</w:t>
      </w:r>
    </w:p>
    <w:p w14:paraId="5F74A5E5" w14:textId="77777777" w:rsidR="00BD28DC" w:rsidRPr="00BD28DC" w:rsidRDefault="00BD28DC" w:rsidP="00385003">
      <w:pPr>
        <w:spacing w:after="0" w:line="240" w:lineRule="auto"/>
        <w:rPr>
          <w:rFonts w:ascii="Aptos" w:hAnsi="Aptos"/>
        </w:rPr>
      </w:pPr>
    </w:p>
    <w:p w14:paraId="465412BE" w14:textId="1FF04B63" w:rsidR="00580BDC" w:rsidRDefault="00580BDC" w:rsidP="00385003">
      <w:pPr>
        <w:spacing w:after="0" w:line="240" w:lineRule="auto"/>
        <w:rPr>
          <w:rFonts w:ascii="Aptos" w:hAnsi="Aptos"/>
          <w:b/>
          <w:bCs/>
          <w:sz w:val="22"/>
          <w:szCs w:val="22"/>
        </w:rPr>
      </w:pPr>
      <w:r>
        <w:rPr>
          <w:rFonts w:ascii="Aptos" w:hAnsi="Aptos"/>
          <w:b/>
          <w:bCs/>
          <w:sz w:val="22"/>
          <w:szCs w:val="22"/>
        </w:rPr>
        <w:t>Abstract:</w:t>
      </w:r>
    </w:p>
    <w:p w14:paraId="2E0EABE0" w14:textId="77777777" w:rsidR="007A202A" w:rsidRPr="007A202A" w:rsidRDefault="007A202A" w:rsidP="00385003">
      <w:pPr>
        <w:spacing w:after="0" w:line="240" w:lineRule="auto"/>
        <w:rPr>
          <w:sz w:val="22"/>
          <w:szCs w:val="22"/>
        </w:rPr>
      </w:pPr>
      <w:r w:rsidRPr="007A202A">
        <w:rPr>
          <w:sz w:val="22"/>
          <w:szCs w:val="22"/>
        </w:rPr>
        <w:t xml:space="preserve">Communication, Apology, and Resolution (CARe) programs are accepted as best practice for how health care organizations should respond after patient harm events, and they are poised to become the standard as recommended by the recent report issued by the President’s Council of Advisors on Science and Technology. </w:t>
      </w:r>
    </w:p>
    <w:p w14:paraId="5D219E52" w14:textId="77777777" w:rsidR="000A2599" w:rsidRDefault="000A2599" w:rsidP="00385003">
      <w:pPr>
        <w:spacing w:after="0" w:line="240" w:lineRule="auto"/>
        <w:rPr>
          <w:sz w:val="22"/>
          <w:szCs w:val="22"/>
        </w:rPr>
      </w:pPr>
    </w:p>
    <w:p w14:paraId="03E46D5F" w14:textId="22D4E9FF" w:rsidR="007A202A" w:rsidRPr="007A202A" w:rsidRDefault="007A202A" w:rsidP="00385003">
      <w:pPr>
        <w:spacing w:after="0" w:line="240" w:lineRule="auto"/>
        <w:rPr>
          <w:sz w:val="22"/>
          <w:szCs w:val="22"/>
        </w:rPr>
      </w:pPr>
      <w:r w:rsidRPr="007A202A">
        <w:rPr>
          <w:sz w:val="22"/>
          <w:szCs w:val="22"/>
        </w:rPr>
        <w:t xml:space="preserve">Recently our team used the Betsy Lehman Center CARe implementation guide and toolkit (free and available to all) with </w:t>
      </w:r>
      <w:r w:rsidR="00E86593" w:rsidRPr="007A202A">
        <w:rPr>
          <w:sz w:val="22"/>
          <w:szCs w:val="22"/>
        </w:rPr>
        <w:t>four</w:t>
      </w:r>
      <w:r w:rsidRPr="007A202A">
        <w:rPr>
          <w:sz w:val="22"/>
          <w:szCs w:val="22"/>
        </w:rPr>
        <w:t xml:space="preserve"> health care organizations in Eastern Massachusetts that share an external captive insurer</w:t>
      </w:r>
      <w:r w:rsidR="00E86593" w:rsidRPr="007A202A">
        <w:rPr>
          <w:sz w:val="22"/>
          <w:szCs w:val="22"/>
        </w:rPr>
        <w:t xml:space="preserve">. </w:t>
      </w:r>
      <w:r w:rsidRPr="007A202A">
        <w:rPr>
          <w:sz w:val="22"/>
          <w:szCs w:val="22"/>
        </w:rPr>
        <w:t>Using case examples, we will highlight key lessons learned that can help other organizations be more efficient and successful with their CRP implementation, including: readiness assessment; anticipating and addressing common barriers to CRP implementation; key CRP process changes that may require additional emphasis and support; provider engagement; equity considerations, and strategies for navigating organization-insurer partnerships.  We will also share tools that were created and enhanced in response to these case examples.</w:t>
      </w:r>
    </w:p>
    <w:p w14:paraId="18353EE8" w14:textId="77777777" w:rsidR="00111D40" w:rsidRDefault="00111D40" w:rsidP="00385003">
      <w:pPr>
        <w:spacing w:after="0" w:line="240" w:lineRule="auto"/>
        <w:rPr>
          <w:rFonts w:ascii="Aptos" w:hAnsi="Aptos"/>
          <w:b/>
          <w:bCs/>
          <w:sz w:val="22"/>
          <w:szCs w:val="22"/>
        </w:rPr>
      </w:pPr>
    </w:p>
    <w:p w14:paraId="46014089" w14:textId="6A3BEE63" w:rsidR="00580BDC" w:rsidRDefault="00580BDC" w:rsidP="00385003">
      <w:pPr>
        <w:spacing w:after="0" w:line="240" w:lineRule="auto"/>
        <w:rPr>
          <w:rFonts w:ascii="Aptos" w:hAnsi="Aptos"/>
          <w:b/>
          <w:bCs/>
          <w:sz w:val="22"/>
          <w:szCs w:val="22"/>
        </w:rPr>
      </w:pPr>
      <w:r>
        <w:rPr>
          <w:rFonts w:ascii="Aptos" w:hAnsi="Aptos"/>
          <w:b/>
          <w:bCs/>
          <w:sz w:val="22"/>
          <w:szCs w:val="22"/>
        </w:rPr>
        <w:t>Objectives:</w:t>
      </w:r>
    </w:p>
    <w:p w14:paraId="2E1B099C" w14:textId="0008FEC5" w:rsidR="007A202A" w:rsidRPr="007A202A" w:rsidRDefault="007A202A" w:rsidP="00385003">
      <w:pPr>
        <w:spacing w:after="0" w:line="240" w:lineRule="auto"/>
        <w:rPr>
          <w:sz w:val="22"/>
          <w:szCs w:val="22"/>
        </w:rPr>
      </w:pPr>
      <w:r w:rsidRPr="007A202A">
        <w:rPr>
          <w:sz w:val="22"/>
          <w:szCs w:val="22"/>
        </w:rPr>
        <w:t>1: Identify facilities in your system or network ready to implement a CRP program</w:t>
      </w:r>
    </w:p>
    <w:p w14:paraId="5E4C7CD0" w14:textId="5BEDFA00" w:rsidR="007A202A" w:rsidRPr="007A202A" w:rsidRDefault="007A202A" w:rsidP="00385003">
      <w:pPr>
        <w:spacing w:after="0" w:line="240" w:lineRule="auto"/>
        <w:rPr>
          <w:sz w:val="22"/>
          <w:szCs w:val="22"/>
        </w:rPr>
      </w:pPr>
      <w:r w:rsidRPr="007A202A">
        <w:rPr>
          <w:sz w:val="22"/>
          <w:szCs w:val="22"/>
        </w:rPr>
        <w:t>2: Anticipate and develop plans for addressing challenges in CRP implementation</w:t>
      </w:r>
    </w:p>
    <w:p w14:paraId="375D1AEB" w14:textId="30708053" w:rsidR="007A202A" w:rsidRDefault="007A202A" w:rsidP="00385003">
      <w:pPr>
        <w:spacing w:after="0" w:line="240" w:lineRule="auto"/>
        <w:rPr>
          <w:sz w:val="22"/>
          <w:szCs w:val="22"/>
        </w:rPr>
      </w:pPr>
      <w:r w:rsidRPr="007A202A">
        <w:rPr>
          <w:sz w:val="22"/>
          <w:szCs w:val="22"/>
        </w:rPr>
        <w:t>3: Develop best practices with malpractice insurers for resolving adverse events through a CRP</w:t>
      </w:r>
    </w:p>
    <w:p w14:paraId="1D4EE2FE" w14:textId="77777777" w:rsidR="00111D40" w:rsidRDefault="00111D40" w:rsidP="00385003">
      <w:pPr>
        <w:spacing w:after="0" w:line="240" w:lineRule="auto"/>
        <w:rPr>
          <w:rFonts w:ascii="Aptos" w:hAnsi="Aptos"/>
          <w:b/>
          <w:bCs/>
          <w:sz w:val="22"/>
          <w:szCs w:val="22"/>
        </w:rPr>
      </w:pPr>
    </w:p>
    <w:p w14:paraId="0DD9E82A" w14:textId="4DBB162F" w:rsidR="00580BDC" w:rsidRDefault="00580BDC" w:rsidP="00385003">
      <w:pPr>
        <w:spacing w:after="0" w:line="240" w:lineRule="auto"/>
        <w:rPr>
          <w:rFonts w:ascii="Aptos" w:hAnsi="Aptos"/>
          <w:b/>
          <w:bCs/>
          <w:sz w:val="22"/>
          <w:szCs w:val="22"/>
        </w:rPr>
      </w:pPr>
      <w:r>
        <w:rPr>
          <w:rFonts w:ascii="Aptos" w:hAnsi="Aptos"/>
          <w:b/>
          <w:bCs/>
          <w:sz w:val="22"/>
          <w:szCs w:val="22"/>
        </w:rPr>
        <w:t xml:space="preserve">Speaker: </w:t>
      </w:r>
    </w:p>
    <w:p w14:paraId="17C93A6A" w14:textId="3681E0BD" w:rsidR="00F95433" w:rsidRPr="007A202A" w:rsidRDefault="00F95433" w:rsidP="00385003">
      <w:pPr>
        <w:spacing w:after="0" w:line="240" w:lineRule="auto"/>
        <w:rPr>
          <w:rFonts w:cstheme="minorHAnsi"/>
        </w:rPr>
      </w:pPr>
      <w:r w:rsidRPr="007A202A">
        <w:rPr>
          <w:rFonts w:cstheme="minorHAnsi"/>
          <w:b/>
          <w:bCs/>
        </w:rPr>
        <w:t xml:space="preserve">Melinda Van </w:t>
      </w:r>
      <w:proofErr w:type="spellStart"/>
      <w:r w:rsidRPr="007A202A">
        <w:rPr>
          <w:rFonts w:cstheme="minorHAnsi"/>
          <w:b/>
          <w:bCs/>
        </w:rPr>
        <w:t>Niel</w:t>
      </w:r>
      <w:proofErr w:type="spellEnd"/>
      <w:r w:rsidRPr="007A202A">
        <w:rPr>
          <w:rFonts w:cstheme="minorHAnsi"/>
          <w:b/>
          <w:bCs/>
        </w:rPr>
        <w:t>, MBA, CPHRM</w:t>
      </w:r>
    </w:p>
    <w:p w14:paraId="7A01F3EC" w14:textId="77777777" w:rsidR="00A34863" w:rsidRDefault="00F95433" w:rsidP="00385003">
      <w:pPr>
        <w:spacing w:after="0" w:line="240" w:lineRule="auto"/>
        <w:rPr>
          <w:rStyle w:val="normaltextrun"/>
          <w:rFonts w:cstheme="minorHAnsi"/>
          <w:sz w:val="22"/>
          <w:szCs w:val="22"/>
          <w:shd w:val="clear" w:color="auto" w:fill="FFFFFF"/>
        </w:rPr>
      </w:pPr>
      <w:r w:rsidRPr="006F584D">
        <w:rPr>
          <w:rStyle w:val="normaltextrun"/>
          <w:rFonts w:cstheme="minorHAnsi"/>
          <w:sz w:val="22"/>
          <w:szCs w:val="22"/>
          <w:shd w:val="clear" w:color="auto" w:fill="FFFFFF"/>
        </w:rPr>
        <w:t xml:space="preserve">Melinda B. Van Niel  has been working to help resolve medical adverse events with compassion and transparency through Communication and Resolution programs in Massachusetts for the past ten years. She is the Director of Communication, Apology and Resolution (CARe) programs at the Betsy Lehman Center and leads its implementation team. She previously managed the Massachusetts Alliance for Communication and Resolution following Medical Injury (MACRMI) and worked as the Manager of Patient Safety at Beth Israel Deaconess Medical Center in the department Healthcare Quality where she built one of the first CARe programs in the state. </w:t>
      </w:r>
    </w:p>
    <w:p w14:paraId="33560E4E" w14:textId="77777777" w:rsidR="00111D40" w:rsidRDefault="00111D40" w:rsidP="00385003">
      <w:pPr>
        <w:spacing w:after="0" w:line="240" w:lineRule="auto"/>
        <w:rPr>
          <w:rStyle w:val="normaltextrun"/>
          <w:rFonts w:cstheme="minorHAnsi"/>
          <w:sz w:val="22"/>
          <w:szCs w:val="22"/>
          <w:shd w:val="clear" w:color="auto" w:fill="FFFFFF"/>
        </w:rPr>
      </w:pPr>
    </w:p>
    <w:p w14:paraId="3C539C9A" w14:textId="616679A8" w:rsidR="00580BDC" w:rsidRDefault="00F95433" w:rsidP="00385003">
      <w:pPr>
        <w:spacing w:after="0" w:line="240" w:lineRule="auto"/>
        <w:rPr>
          <w:rStyle w:val="eop"/>
          <w:rFonts w:cstheme="minorHAnsi"/>
          <w:sz w:val="22"/>
          <w:szCs w:val="22"/>
          <w:shd w:val="clear" w:color="auto" w:fill="FFFFFF"/>
        </w:rPr>
      </w:pPr>
      <w:r w:rsidRPr="006F584D">
        <w:rPr>
          <w:rStyle w:val="normaltextrun"/>
          <w:rFonts w:cstheme="minorHAnsi"/>
          <w:sz w:val="22"/>
          <w:szCs w:val="22"/>
          <w:shd w:val="clear" w:color="auto" w:fill="FFFFFF"/>
        </w:rPr>
        <w:t xml:space="preserve">Melinda also consults nationally on CARe implementation and was a contributor and advisor to the AHRQ’s CANDOR Toolkit. She received her Bachelor of Arts degree from Harvard University and her </w:t>
      </w:r>
      <w:r w:rsidR="00E86593" w:rsidRPr="006F584D">
        <w:rPr>
          <w:rStyle w:val="normaltextrun"/>
          <w:rFonts w:cstheme="minorHAnsi"/>
          <w:sz w:val="22"/>
          <w:szCs w:val="22"/>
          <w:shd w:val="clear" w:color="auto" w:fill="FFFFFF"/>
        </w:rPr>
        <w:t>master’s in business administration</w:t>
      </w:r>
      <w:r w:rsidRPr="006F584D">
        <w:rPr>
          <w:rStyle w:val="normaltextrun"/>
          <w:rFonts w:cstheme="minorHAnsi"/>
          <w:sz w:val="22"/>
          <w:szCs w:val="22"/>
          <w:shd w:val="clear" w:color="auto" w:fill="FFFFFF"/>
        </w:rPr>
        <w:t xml:space="preserve"> from Villanova University with a concentration in healthcare management.</w:t>
      </w:r>
      <w:r w:rsidRPr="006F584D">
        <w:rPr>
          <w:rStyle w:val="eop"/>
          <w:rFonts w:cstheme="minorHAnsi"/>
          <w:sz w:val="22"/>
          <w:szCs w:val="22"/>
          <w:shd w:val="clear" w:color="auto" w:fill="FFFFFF"/>
        </w:rPr>
        <w:t> </w:t>
      </w:r>
    </w:p>
    <w:p w14:paraId="6F59BB6E" w14:textId="77777777" w:rsidR="00111D40" w:rsidRDefault="00111D40" w:rsidP="00385003">
      <w:pPr>
        <w:spacing w:after="0" w:line="240" w:lineRule="auto"/>
        <w:rPr>
          <w:rFonts w:ascii="Aptos" w:hAnsi="Aptos"/>
          <w:b/>
          <w:bCs/>
          <w:sz w:val="22"/>
          <w:szCs w:val="22"/>
        </w:rPr>
      </w:pPr>
    </w:p>
    <w:p w14:paraId="5850A74A" w14:textId="1A30E8AB" w:rsidR="00580BDC" w:rsidRDefault="00580BDC" w:rsidP="00385003">
      <w:pPr>
        <w:spacing w:after="0" w:line="240" w:lineRule="auto"/>
        <w:rPr>
          <w:rFonts w:ascii="Aptos" w:hAnsi="Aptos"/>
          <w:b/>
          <w:bCs/>
          <w:i/>
          <w:iCs/>
        </w:rPr>
      </w:pPr>
      <w:r w:rsidRPr="00A34863">
        <w:rPr>
          <w:rFonts w:ascii="Aptos" w:hAnsi="Aptos"/>
          <w:b/>
          <w:bCs/>
          <w:i/>
          <w:iCs/>
        </w:rPr>
        <w:t>Successful Leadership Succession: Preparing the Next Generation of Risk Professionals</w:t>
      </w:r>
    </w:p>
    <w:p w14:paraId="7276B1DF" w14:textId="1BB17CB0" w:rsidR="00BD28DC" w:rsidRDefault="00BD28DC"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856CC4">
        <w:rPr>
          <w:rFonts w:ascii="Aptos" w:hAnsi="Aptos"/>
          <w:color w:val="000000"/>
          <w:shd w:val="clear" w:color="auto" w:fill="FFFFFF"/>
        </w:rPr>
        <w:t xml:space="preserve">Human Capital </w:t>
      </w:r>
    </w:p>
    <w:p w14:paraId="36CF37C9" w14:textId="77777777" w:rsidR="00BD28DC" w:rsidRPr="00BD28DC" w:rsidRDefault="00BD28DC" w:rsidP="00385003">
      <w:pPr>
        <w:spacing w:after="0" w:line="240" w:lineRule="auto"/>
        <w:rPr>
          <w:rFonts w:ascii="Aptos" w:hAnsi="Aptos"/>
        </w:rPr>
      </w:pPr>
    </w:p>
    <w:p w14:paraId="6DBF3ADA" w14:textId="517D2B6F" w:rsidR="00580BDC" w:rsidRDefault="00580BDC" w:rsidP="00385003">
      <w:pPr>
        <w:spacing w:after="0" w:line="240" w:lineRule="auto"/>
        <w:rPr>
          <w:rFonts w:ascii="Aptos" w:hAnsi="Aptos"/>
          <w:b/>
          <w:bCs/>
          <w:sz w:val="22"/>
          <w:szCs w:val="22"/>
        </w:rPr>
      </w:pPr>
      <w:r>
        <w:rPr>
          <w:rFonts w:ascii="Aptos" w:hAnsi="Aptos"/>
          <w:b/>
          <w:bCs/>
          <w:sz w:val="22"/>
          <w:szCs w:val="22"/>
        </w:rPr>
        <w:t>Abstract:</w:t>
      </w:r>
    </w:p>
    <w:p w14:paraId="7F3B299C" w14:textId="2FE7D12A" w:rsidR="00A34863" w:rsidRPr="00FE5EDF" w:rsidRDefault="00A34863" w:rsidP="00385003">
      <w:pPr>
        <w:pStyle w:val="NoSpacing"/>
        <w:rPr>
          <w:sz w:val="22"/>
          <w:szCs w:val="22"/>
        </w:rPr>
      </w:pPr>
      <w:r w:rsidRPr="00FE5EDF">
        <w:rPr>
          <w:sz w:val="22"/>
          <w:szCs w:val="22"/>
        </w:rPr>
        <w:t xml:space="preserve">What if we seasoned risk professionals could inform the next generation of risk professionals? How much could we positively impact patient safety and all ERM domains if we designed a clear roadmap for untapped healthcare leaders? This topic is crucial and timely as we face unprecedented burnout and </w:t>
      </w:r>
      <w:r w:rsidRPr="00FE5EDF">
        <w:rPr>
          <w:sz w:val="22"/>
          <w:szCs w:val="22"/>
        </w:rPr>
        <w:lastRenderedPageBreak/>
        <w:t xml:space="preserve">turnover in healthcare, especially in nursing. Sadly, our fellow treasured and skilled risk professionals are choosing early retirement in greater numbers. </w:t>
      </w:r>
      <w:r w:rsidR="00E86593" w:rsidRPr="00FE5EDF">
        <w:rPr>
          <w:sz w:val="22"/>
          <w:szCs w:val="22"/>
        </w:rPr>
        <w:t>To</w:t>
      </w:r>
      <w:r w:rsidRPr="00FE5EDF">
        <w:rPr>
          <w:sz w:val="22"/>
          <w:szCs w:val="22"/>
        </w:rPr>
        <w:t xml:space="preserve"> secure our priceless enterprise risk management intellectual capital, we must purposefully pass on our shared experiences and expertise to those who will partner with us, then replace us. By designing a roadmap to ERM and a formal mentoring program, we may provide a clear trajectory for the next generation of risk professionals. We may entice talented, valuable team members to remain in healthcare </w:t>
      </w:r>
      <w:r w:rsidR="00E86593" w:rsidRPr="00FE5EDF">
        <w:rPr>
          <w:sz w:val="22"/>
          <w:szCs w:val="22"/>
        </w:rPr>
        <w:t>and</w:t>
      </w:r>
      <w:r w:rsidRPr="00FE5EDF">
        <w:rPr>
          <w:sz w:val="22"/>
          <w:szCs w:val="22"/>
        </w:rPr>
        <w:t xml:space="preserve"> broaden the field of enterprise risk management to innovative and visionary leaders.</w:t>
      </w:r>
    </w:p>
    <w:p w14:paraId="1B30319D" w14:textId="77777777" w:rsidR="00A34863" w:rsidRDefault="00A34863" w:rsidP="00385003">
      <w:pPr>
        <w:spacing w:after="0" w:line="240" w:lineRule="auto"/>
        <w:rPr>
          <w:rFonts w:ascii="Aptos" w:hAnsi="Aptos"/>
          <w:b/>
          <w:bCs/>
          <w:sz w:val="22"/>
          <w:szCs w:val="22"/>
        </w:rPr>
      </w:pPr>
    </w:p>
    <w:p w14:paraId="7B5D730C" w14:textId="40DDE1E7" w:rsidR="00580BDC" w:rsidRDefault="00580BDC" w:rsidP="00385003">
      <w:pPr>
        <w:spacing w:after="0" w:line="240" w:lineRule="auto"/>
        <w:rPr>
          <w:rFonts w:ascii="Aptos" w:hAnsi="Aptos"/>
          <w:b/>
          <w:bCs/>
          <w:sz w:val="22"/>
          <w:szCs w:val="22"/>
        </w:rPr>
      </w:pPr>
      <w:r>
        <w:rPr>
          <w:rFonts w:ascii="Aptos" w:hAnsi="Aptos"/>
          <w:b/>
          <w:bCs/>
          <w:sz w:val="22"/>
          <w:szCs w:val="22"/>
        </w:rPr>
        <w:t>Objectives:</w:t>
      </w:r>
    </w:p>
    <w:p w14:paraId="6D54E5BE" w14:textId="77777777" w:rsidR="00A34863" w:rsidRPr="00A34863" w:rsidRDefault="00A34863" w:rsidP="00385003">
      <w:pPr>
        <w:autoSpaceDE w:val="0"/>
        <w:autoSpaceDN w:val="0"/>
        <w:adjustRightInd w:val="0"/>
        <w:spacing w:after="0" w:line="240" w:lineRule="auto"/>
        <w:rPr>
          <w:rFonts w:cs="Arial"/>
          <w:sz w:val="22"/>
          <w:szCs w:val="22"/>
        </w:rPr>
      </w:pPr>
      <w:r w:rsidRPr="00A34863">
        <w:rPr>
          <w:sz w:val="22"/>
          <w:szCs w:val="22"/>
        </w:rPr>
        <w:t xml:space="preserve">1) Describe a </w:t>
      </w:r>
      <w:r w:rsidRPr="00A34863">
        <w:rPr>
          <w:rFonts w:cs="Arial"/>
          <w:kern w:val="0"/>
          <w:sz w:val="22"/>
          <w:szCs w:val="22"/>
        </w:rPr>
        <w:t>competency-based leadership program</w:t>
      </w:r>
    </w:p>
    <w:p w14:paraId="7C20DAED" w14:textId="77777777" w:rsidR="00A34863" w:rsidRPr="00A34863" w:rsidRDefault="00A34863" w:rsidP="00385003">
      <w:pPr>
        <w:autoSpaceDE w:val="0"/>
        <w:autoSpaceDN w:val="0"/>
        <w:adjustRightInd w:val="0"/>
        <w:spacing w:after="0" w:line="240" w:lineRule="auto"/>
        <w:rPr>
          <w:rFonts w:cs="Arial"/>
          <w:sz w:val="22"/>
          <w:szCs w:val="22"/>
        </w:rPr>
      </w:pPr>
      <w:r w:rsidRPr="00A34863">
        <w:rPr>
          <w:sz w:val="22"/>
          <w:szCs w:val="22"/>
        </w:rPr>
        <w:t>2) Examine l</w:t>
      </w:r>
      <w:r w:rsidRPr="00A34863">
        <w:rPr>
          <w:rFonts w:cs="Arial"/>
          <w:kern w:val="0"/>
          <w:sz w:val="22"/>
          <w:szCs w:val="22"/>
        </w:rPr>
        <w:t xml:space="preserve">eadership development initiatives such as coaching/mentoring </w:t>
      </w:r>
    </w:p>
    <w:p w14:paraId="0C0D79B9" w14:textId="77777777" w:rsidR="00A34863" w:rsidRPr="00A34863" w:rsidRDefault="00A34863" w:rsidP="00385003">
      <w:pPr>
        <w:autoSpaceDE w:val="0"/>
        <w:autoSpaceDN w:val="0"/>
        <w:adjustRightInd w:val="0"/>
        <w:spacing w:after="0" w:line="240" w:lineRule="auto"/>
        <w:rPr>
          <w:rFonts w:cs="Arial"/>
          <w:sz w:val="22"/>
          <w:szCs w:val="22"/>
        </w:rPr>
      </w:pPr>
      <w:r w:rsidRPr="00A34863">
        <w:rPr>
          <w:sz w:val="22"/>
          <w:szCs w:val="22"/>
        </w:rPr>
        <w:t xml:space="preserve">3) </w:t>
      </w:r>
      <w:r w:rsidRPr="00A34863">
        <w:rPr>
          <w:rFonts w:cs="Arial"/>
          <w:sz w:val="22"/>
          <w:szCs w:val="22"/>
        </w:rPr>
        <w:t>Consider a customized roadmap to enterprise risk management onboarding</w:t>
      </w:r>
    </w:p>
    <w:p w14:paraId="292A015A" w14:textId="77777777" w:rsidR="00A34863" w:rsidRDefault="00A34863" w:rsidP="00385003">
      <w:pPr>
        <w:spacing w:after="0" w:line="240" w:lineRule="auto"/>
        <w:rPr>
          <w:rFonts w:ascii="Aptos" w:hAnsi="Aptos"/>
          <w:b/>
          <w:bCs/>
          <w:sz w:val="22"/>
          <w:szCs w:val="22"/>
        </w:rPr>
      </w:pPr>
    </w:p>
    <w:p w14:paraId="6BB360A2" w14:textId="607866E4" w:rsidR="00580BDC" w:rsidRPr="00580BDC" w:rsidRDefault="000A2599" w:rsidP="00385003">
      <w:pPr>
        <w:spacing w:after="0" w:line="240" w:lineRule="auto"/>
        <w:rPr>
          <w:rFonts w:ascii="Aptos" w:hAnsi="Aptos"/>
          <w:b/>
          <w:bCs/>
          <w:sz w:val="22"/>
          <w:szCs w:val="22"/>
        </w:rPr>
      </w:pPr>
      <w:r>
        <w:rPr>
          <w:rFonts w:ascii="Aptos" w:hAnsi="Aptos"/>
          <w:b/>
          <w:bCs/>
          <w:sz w:val="22"/>
          <w:szCs w:val="22"/>
        </w:rPr>
        <w:t>S</w:t>
      </w:r>
      <w:r w:rsidR="00580BDC">
        <w:rPr>
          <w:rFonts w:ascii="Aptos" w:hAnsi="Aptos"/>
          <w:b/>
          <w:bCs/>
          <w:sz w:val="22"/>
          <w:szCs w:val="22"/>
        </w:rPr>
        <w:t xml:space="preserve">peakers: </w:t>
      </w:r>
    </w:p>
    <w:p w14:paraId="3977D308" w14:textId="77777777" w:rsidR="00534160" w:rsidRPr="00A34863" w:rsidRDefault="00534160" w:rsidP="00385003">
      <w:pPr>
        <w:spacing w:after="0" w:line="240" w:lineRule="auto"/>
        <w:rPr>
          <w:rFonts w:cstheme="minorHAnsi"/>
          <w:b/>
          <w:bCs/>
        </w:rPr>
      </w:pPr>
      <w:r w:rsidRPr="00A34863">
        <w:rPr>
          <w:rFonts w:cstheme="minorHAnsi"/>
          <w:b/>
          <w:bCs/>
        </w:rPr>
        <w:t>Dr. Jenelle Arnao, DHS, MS, CPHRM</w:t>
      </w:r>
    </w:p>
    <w:p w14:paraId="6E0645FA" w14:textId="77777777" w:rsidR="00A34863" w:rsidRDefault="00534160" w:rsidP="00385003">
      <w:pPr>
        <w:spacing w:after="0" w:line="240" w:lineRule="auto"/>
        <w:rPr>
          <w:rFonts w:cstheme="minorHAnsi"/>
          <w:sz w:val="22"/>
          <w:szCs w:val="22"/>
        </w:rPr>
      </w:pPr>
      <w:r w:rsidRPr="003B093E">
        <w:rPr>
          <w:rFonts w:cstheme="minorHAnsi"/>
          <w:sz w:val="22"/>
          <w:szCs w:val="22"/>
        </w:rPr>
        <w:t xml:space="preserve">Jenelle is a certified risk management professional with 15 years of hospital-based risk management experience. In 2020, she joined Coverys as a risk management consultant in Risk Management and Analytics (RM&amp;A). Jenelle led RM&amp;A’s staff development and advancement committee, their onboarding team, and the newcomer’s engagement team. Jenelle is a member of the Coverys Diversity, Equity, and Inclusion (DE&amp;I) advisory council, and leads their Black Indigenous People of Color (BIPOC) resource group. Jenelle earned her Doctorate in Human Services from Capella University by designing a training program to help leadership identify and mitigate employee burnout. </w:t>
      </w:r>
    </w:p>
    <w:p w14:paraId="1B746778" w14:textId="77777777" w:rsidR="00260223" w:rsidRDefault="00260223" w:rsidP="00385003">
      <w:pPr>
        <w:spacing w:after="0" w:line="240" w:lineRule="auto"/>
        <w:rPr>
          <w:rFonts w:cstheme="minorHAnsi"/>
          <w:sz w:val="22"/>
          <w:szCs w:val="22"/>
        </w:rPr>
      </w:pPr>
    </w:p>
    <w:p w14:paraId="7E29C214" w14:textId="19EE8237" w:rsidR="00580BDC" w:rsidRDefault="00534160" w:rsidP="00385003">
      <w:pPr>
        <w:spacing w:after="0" w:line="240" w:lineRule="auto"/>
        <w:rPr>
          <w:rFonts w:cstheme="minorHAnsi"/>
          <w:sz w:val="22"/>
          <w:szCs w:val="22"/>
        </w:rPr>
      </w:pPr>
      <w:r w:rsidRPr="003B093E">
        <w:rPr>
          <w:rFonts w:cstheme="minorHAnsi"/>
          <w:sz w:val="22"/>
          <w:szCs w:val="22"/>
        </w:rPr>
        <w:t>Her areas of interest and experience are needs assessments, research, risk assessments, strategic planning and she is a certified Mental Health First Aid (MHFA) Instructor. Jenelle is a member of the American Society for Healthcare Risk Management (ASHRM) as well as the Association for Healthcare Risk Management of New York (AHRMNY).</w:t>
      </w:r>
    </w:p>
    <w:p w14:paraId="46339A8C" w14:textId="77777777" w:rsidR="00260223" w:rsidRDefault="00260223" w:rsidP="00385003">
      <w:pPr>
        <w:spacing w:after="0" w:line="240" w:lineRule="auto"/>
        <w:rPr>
          <w:rFonts w:cstheme="minorHAnsi"/>
          <w:sz w:val="22"/>
          <w:szCs w:val="22"/>
        </w:rPr>
      </w:pPr>
    </w:p>
    <w:p w14:paraId="69BB4EA2" w14:textId="77777777" w:rsidR="00F95433" w:rsidRPr="00A34863" w:rsidRDefault="00F95433" w:rsidP="00385003">
      <w:pPr>
        <w:spacing w:after="0" w:line="240" w:lineRule="auto"/>
      </w:pPr>
      <w:r w:rsidRPr="00A34863">
        <w:rPr>
          <w:rFonts w:cstheme="minorHAnsi"/>
          <w:b/>
          <w:bCs/>
        </w:rPr>
        <w:t>Kerri Aramini, MJ, BSN, RN, CPHRM, CLNC</w:t>
      </w:r>
      <w:r w:rsidRPr="00A34863">
        <w:t xml:space="preserve">    </w:t>
      </w:r>
    </w:p>
    <w:p w14:paraId="51C48C32" w14:textId="77777777" w:rsidR="00F95433" w:rsidRDefault="00F95433" w:rsidP="00385003">
      <w:pPr>
        <w:pStyle w:val="NoSpacing"/>
        <w:rPr>
          <w:sz w:val="22"/>
          <w:szCs w:val="22"/>
        </w:rPr>
      </w:pPr>
      <w:r w:rsidRPr="00FE5EDF">
        <w:rPr>
          <w:sz w:val="22"/>
          <w:szCs w:val="22"/>
        </w:rPr>
        <w:t xml:space="preserve">Kerri has been serving patients and their families as a registered nurse in New Hampshire since 2004. Her previous roles include healthcare risk analyst, </w:t>
      </w:r>
      <w:r>
        <w:rPr>
          <w:sz w:val="22"/>
          <w:szCs w:val="22"/>
        </w:rPr>
        <w:t>nursing in the adult ICU</w:t>
      </w:r>
      <w:r w:rsidRPr="00FE5EDF">
        <w:rPr>
          <w:sz w:val="22"/>
          <w:szCs w:val="22"/>
        </w:rPr>
        <w:t xml:space="preserve">, CT and vascular OR, level II ED, and clinical documentation improvement. Kerri was the clinical coordinator for a structural heart and high-risk percutaneous coronary intervention program, with a strong emphasis on operations, implementation, and development. </w:t>
      </w:r>
    </w:p>
    <w:p w14:paraId="7A7FF532" w14:textId="77777777" w:rsidR="00A34863" w:rsidRPr="00FE5EDF" w:rsidRDefault="00A34863" w:rsidP="00385003">
      <w:pPr>
        <w:pStyle w:val="NoSpacing"/>
        <w:rPr>
          <w:sz w:val="22"/>
          <w:szCs w:val="22"/>
        </w:rPr>
      </w:pPr>
    </w:p>
    <w:p w14:paraId="7C4330DA" w14:textId="77777777" w:rsidR="00F95433" w:rsidRPr="00FE5EDF" w:rsidRDefault="00F95433" w:rsidP="00385003">
      <w:pPr>
        <w:pStyle w:val="NoSpacing"/>
        <w:rPr>
          <w:sz w:val="22"/>
          <w:szCs w:val="22"/>
        </w:rPr>
      </w:pPr>
      <w:r w:rsidRPr="00FE5EDF">
        <w:rPr>
          <w:sz w:val="22"/>
          <w:szCs w:val="22"/>
        </w:rPr>
        <w:t xml:space="preserve">Kerri is knowledgeable in ERM, healthcare compliance, and has a passion for innovation, education, team building, and sustaining collaborative working relationships. </w:t>
      </w:r>
    </w:p>
    <w:p w14:paraId="38B62178" w14:textId="77777777" w:rsidR="00F95433" w:rsidRPr="00FE5EDF" w:rsidRDefault="00F95433" w:rsidP="00385003">
      <w:pPr>
        <w:pStyle w:val="NoSpacing"/>
        <w:rPr>
          <w:sz w:val="22"/>
          <w:szCs w:val="22"/>
        </w:rPr>
      </w:pPr>
      <w:r w:rsidRPr="00FE5EDF">
        <w:rPr>
          <w:sz w:val="22"/>
          <w:szCs w:val="22"/>
        </w:rPr>
        <w:t xml:space="preserve">Kerri has a Master of Jurisprudence–healthcare law from Loyola University School of Law, a </w:t>
      </w:r>
    </w:p>
    <w:p w14:paraId="3E2EBF40" w14:textId="77777777" w:rsidR="00F95433" w:rsidRPr="00FE5EDF" w:rsidRDefault="00F95433" w:rsidP="00385003">
      <w:pPr>
        <w:pStyle w:val="NoSpacing"/>
        <w:rPr>
          <w:sz w:val="22"/>
          <w:szCs w:val="22"/>
        </w:rPr>
      </w:pPr>
      <w:r w:rsidRPr="00FE5EDF">
        <w:rPr>
          <w:sz w:val="22"/>
          <w:szCs w:val="22"/>
        </w:rPr>
        <w:t xml:space="preserve">Bachelor of Science in nursing from the University of New Hampshire, and is a Certified </w:t>
      </w:r>
    </w:p>
    <w:p w14:paraId="226BDF1B" w14:textId="77777777" w:rsidR="00F95433" w:rsidRPr="00FE5EDF" w:rsidRDefault="00F95433" w:rsidP="00385003">
      <w:pPr>
        <w:pStyle w:val="NoSpacing"/>
        <w:rPr>
          <w:sz w:val="22"/>
          <w:szCs w:val="22"/>
        </w:rPr>
      </w:pPr>
      <w:r w:rsidRPr="00FE5EDF">
        <w:rPr>
          <w:sz w:val="22"/>
          <w:szCs w:val="22"/>
        </w:rPr>
        <w:t xml:space="preserve">Legal Nurse Consultant. Kerri is a member of the American Society for Health Care Risk </w:t>
      </w:r>
    </w:p>
    <w:p w14:paraId="1F5AD505" w14:textId="77777777" w:rsidR="00F95433" w:rsidRPr="00FE5EDF" w:rsidRDefault="00F95433" w:rsidP="00385003">
      <w:pPr>
        <w:pStyle w:val="NoSpacing"/>
        <w:rPr>
          <w:sz w:val="22"/>
          <w:szCs w:val="22"/>
        </w:rPr>
      </w:pPr>
      <w:r w:rsidRPr="00FE5EDF">
        <w:rPr>
          <w:sz w:val="22"/>
          <w:szCs w:val="22"/>
        </w:rPr>
        <w:t xml:space="preserve">Management, the Northern New England Society for Healthcare Risk Management, and the </w:t>
      </w:r>
    </w:p>
    <w:p w14:paraId="15695CEF" w14:textId="7AAADBDB" w:rsidR="00534160" w:rsidRDefault="00F95433" w:rsidP="00385003">
      <w:pPr>
        <w:spacing w:after="0" w:line="240" w:lineRule="auto"/>
        <w:rPr>
          <w:b/>
          <w:bCs/>
        </w:rPr>
      </w:pPr>
      <w:r w:rsidRPr="00FE5EDF">
        <w:rPr>
          <w:sz w:val="22"/>
          <w:szCs w:val="22"/>
        </w:rPr>
        <w:t>National Alliance of Certified Legal Nurse Consultants.</w:t>
      </w:r>
    </w:p>
    <w:p w14:paraId="7A51A273" w14:textId="77777777" w:rsidR="00385003" w:rsidRDefault="00385003" w:rsidP="00385003">
      <w:pPr>
        <w:spacing w:after="0" w:line="240" w:lineRule="auto"/>
        <w:rPr>
          <w:rFonts w:ascii="Aptos" w:hAnsi="Aptos"/>
          <w:b/>
          <w:bCs/>
          <w:i/>
          <w:iCs/>
        </w:rPr>
      </w:pPr>
    </w:p>
    <w:p w14:paraId="5C0799D1" w14:textId="568D004E" w:rsidR="00580BDC" w:rsidRDefault="00580BDC" w:rsidP="00385003">
      <w:pPr>
        <w:spacing w:after="0" w:line="240" w:lineRule="auto"/>
        <w:rPr>
          <w:rFonts w:ascii="Aptos" w:hAnsi="Aptos"/>
          <w:b/>
          <w:bCs/>
          <w:i/>
          <w:iCs/>
        </w:rPr>
      </w:pPr>
      <w:r w:rsidRPr="00A34863">
        <w:rPr>
          <w:rFonts w:ascii="Aptos" w:hAnsi="Aptos"/>
          <w:b/>
          <w:bCs/>
          <w:i/>
          <w:iCs/>
        </w:rPr>
        <w:t>Defense Team Collaboration Strategies to Maximize Patient and Claim Results</w:t>
      </w:r>
    </w:p>
    <w:p w14:paraId="0B7B4827" w14:textId="2FC16385" w:rsidR="00BD28DC" w:rsidRDefault="00BD28DC"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C459FB">
        <w:rPr>
          <w:rFonts w:ascii="Aptos" w:hAnsi="Aptos"/>
          <w:color w:val="000000"/>
          <w:shd w:val="clear" w:color="auto" w:fill="FFFFFF"/>
        </w:rPr>
        <w:t>Strategic</w:t>
      </w:r>
    </w:p>
    <w:p w14:paraId="0CCCF9F3" w14:textId="77777777" w:rsidR="00BD28DC" w:rsidRPr="00BD28DC" w:rsidRDefault="00BD28DC" w:rsidP="00385003">
      <w:pPr>
        <w:spacing w:after="0" w:line="240" w:lineRule="auto"/>
        <w:rPr>
          <w:rFonts w:ascii="Aptos" w:hAnsi="Aptos"/>
        </w:rPr>
      </w:pPr>
    </w:p>
    <w:p w14:paraId="14E6497E" w14:textId="5E0D5A87" w:rsidR="00580BDC" w:rsidRDefault="00580BDC" w:rsidP="00385003">
      <w:pPr>
        <w:spacing w:after="0" w:line="240" w:lineRule="auto"/>
        <w:rPr>
          <w:rFonts w:ascii="Aptos" w:hAnsi="Aptos"/>
          <w:b/>
          <w:bCs/>
          <w:sz w:val="22"/>
          <w:szCs w:val="22"/>
        </w:rPr>
      </w:pPr>
      <w:r>
        <w:rPr>
          <w:rFonts w:ascii="Aptos" w:hAnsi="Aptos"/>
          <w:b/>
          <w:bCs/>
          <w:sz w:val="22"/>
          <w:szCs w:val="22"/>
        </w:rPr>
        <w:t>Abstract:</w:t>
      </w:r>
    </w:p>
    <w:p w14:paraId="144607A3" w14:textId="0454AED1" w:rsidR="007A202A" w:rsidRPr="0021593E" w:rsidRDefault="007A202A" w:rsidP="00385003">
      <w:pPr>
        <w:spacing w:after="0" w:line="240" w:lineRule="auto"/>
        <w:rPr>
          <w:rFonts w:cstheme="minorHAnsi"/>
          <w:sz w:val="22"/>
          <w:szCs w:val="22"/>
        </w:rPr>
      </w:pPr>
      <w:r w:rsidRPr="007735E0">
        <w:rPr>
          <w:rFonts w:cstheme="minorHAnsi"/>
          <w:sz w:val="22"/>
          <w:szCs w:val="22"/>
        </w:rPr>
        <w:t>Building relationships and trust between healthcare risk professionals, insurance claims professionals, and defense counsel is of the utmost importance in the healthcare industry and ensures the best conflict and litigation resolution outcomes. These stakeholders are crucial in ensuring potent management of risk and optimal resolution of claims/ lawsuits. Claims professionals are the nexus between onsite risk professionals and defense counsel, highlighting necessary information to defend claims and suits</w:t>
      </w:r>
      <w:r w:rsidR="00E86593" w:rsidRPr="007735E0">
        <w:rPr>
          <w:rFonts w:cstheme="minorHAnsi"/>
          <w:sz w:val="22"/>
          <w:szCs w:val="22"/>
        </w:rPr>
        <w:t xml:space="preserve">. </w:t>
      </w:r>
      <w:r w:rsidRPr="007735E0">
        <w:rPr>
          <w:rFonts w:cstheme="minorHAnsi"/>
          <w:sz w:val="22"/>
          <w:szCs w:val="22"/>
        </w:rPr>
        <w:t xml:space="preserve">By fostering strong relationships, these professionals collaborate to identify and minimize risks, ensuring the </w:t>
      </w:r>
      <w:r w:rsidRPr="007735E0">
        <w:rPr>
          <w:rFonts w:cstheme="minorHAnsi"/>
          <w:sz w:val="22"/>
          <w:szCs w:val="22"/>
        </w:rPr>
        <w:lastRenderedPageBreak/>
        <w:t xml:space="preserve">best possible outcomes for patients, </w:t>
      </w:r>
      <w:r w:rsidR="00E86593" w:rsidRPr="007735E0">
        <w:rPr>
          <w:rFonts w:cstheme="minorHAnsi"/>
          <w:sz w:val="22"/>
          <w:szCs w:val="22"/>
        </w:rPr>
        <w:t>and</w:t>
      </w:r>
      <w:r w:rsidRPr="007735E0">
        <w:rPr>
          <w:rFonts w:cstheme="minorHAnsi"/>
          <w:sz w:val="22"/>
          <w:szCs w:val="22"/>
        </w:rPr>
        <w:t xml:space="preserve"> protect the interests of healthcare providers and organizations. Trust and open communication are essential in navigating the complex landscape of healthcare risk management, litigation and insurance claims, as they enable timely and well-informed decision-making. Developing relationships grounded upon trust fosters a cooperative, proactive approach to risk management, leading to improved patient safety, reduced costs, and a more efficient healthcare system overall.</w:t>
      </w:r>
    </w:p>
    <w:p w14:paraId="73998A38" w14:textId="77777777" w:rsidR="00C459FB" w:rsidRDefault="00C459FB" w:rsidP="00385003">
      <w:pPr>
        <w:spacing w:after="0" w:line="240" w:lineRule="auto"/>
        <w:rPr>
          <w:rFonts w:ascii="Aptos" w:hAnsi="Aptos"/>
          <w:b/>
          <w:bCs/>
          <w:sz w:val="22"/>
          <w:szCs w:val="22"/>
        </w:rPr>
      </w:pPr>
    </w:p>
    <w:p w14:paraId="41EF61F6" w14:textId="2913B1D2" w:rsidR="00580BDC" w:rsidRPr="007A202A" w:rsidRDefault="00580BDC" w:rsidP="00385003">
      <w:pPr>
        <w:spacing w:after="0" w:line="240" w:lineRule="auto"/>
        <w:rPr>
          <w:rFonts w:ascii="Aptos" w:hAnsi="Aptos"/>
          <w:sz w:val="22"/>
          <w:szCs w:val="22"/>
        </w:rPr>
      </w:pPr>
      <w:r>
        <w:rPr>
          <w:rFonts w:ascii="Aptos" w:hAnsi="Aptos"/>
          <w:b/>
          <w:bCs/>
          <w:sz w:val="22"/>
          <w:szCs w:val="22"/>
        </w:rPr>
        <w:t>Objectives:</w:t>
      </w:r>
    </w:p>
    <w:p w14:paraId="2155EB29" w14:textId="77777777" w:rsidR="007A202A" w:rsidRPr="0021593E" w:rsidRDefault="007A202A" w:rsidP="00385003">
      <w:pPr>
        <w:pStyle w:val="ListParagraph"/>
        <w:numPr>
          <w:ilvl w:val="0"/>
          <w:numId w:val="2"/>
        </w:numPr>
        <w:spacing w:after="0" w:line="240" w:lineRule="auto"/>
        <w:ind w:left="360" w:right="10"/>
        <w:jc w:val="both"/>
        <w:rPr>
          <w:rFonts w:eastAsia="Calibri" w:cstheme="minorHAnsi"/>
          <w:sz w:val="22"/>
          <w:szCs w:val="22"/>
        </w:rPr>
      </w:pPr>
      <w:r w:rsidRPr="0021593E">
        <w:rPr>
          <w:rFonts w:eastAsia="Calibri" w:cstheme="minorHAnsi"/>
          <w:sz w:val="22"/>
          <w:szCs w:val="22"/>
        </w:rPr>
        <w:t xml:space="preserve">Identify the benefits of developing cooperative, trusting working relationships between risk professionals, insurance claims professionals and defense counsel. </w:t>
      </w:r>
    </w:p>
    <w:p w14:paraId="31255913" w14:textId="77777777" w:rsidR="007A202A" w:rsidRPr="0021593E" w:rsidRDefault="007A202A" w:rsidP="00385003">
      <w:pPr>
        <w:pStyle w:val="ListParagraph"/>
        <w:numPr>
          <w:ilvl w:val="0"/>
          <w:numId w:val="2"/>
        </w:numPr>
        <w:spacing w:after="0" w:line="240" w:lineRule="auto"/>
        <w:ind w:left="360" w:right="10"/>
        <w:jc w:val="both"/>
        <w:rPr>
          <w:rFonts w:eastAsia="Calibri" w:cstheme="minorHAnsi"/>
          <w:sz w:val="22"/>
          <w:szCs w:val="22"/>
        </w:rPr>
      </w:pPr>
      <w:r w:rsidRPr="0021593E">
        <w:rPr>
          <w:rFonts w:eastAsia="Calibri" w:cstheme="minorHAnsi"/>
          <w:sz w:val="22"/>
          <w:szCs w:val="22"/>
        </w:rPr>
        <w:t xml:space="preserve">Discuss proven methods of developing effective relationships and trust between risk professionals, insurance claims professionals and defense counsel. </w:t>
      </w:r>
    </w:p>
    <w:p w14:paraId="547ED3A0" w14:textId="77777777" w:rsidR="007A202A" w:rsidRPr="0021593E" w:rsidRDefault="007A202A" w:rsidP="00385003">
      <w:pPr>
        <w:pStyle w:val="ListParagraph"/>
        <w:numPr>
          <w:ilvl w:val="0"/>
          <w:numId w:val="2"/>
        </w:numPr>
        <w:spacing w:after="0" w:line="240" w:lineRule="auto"/>
        <w:ind w:left="360" w:right="10"/>
        <w:jc w:val="both"/>
        <w:rPr>
          <w:rFonts w:cstheme="minorHAnsi"/>
          <w:sz w:val="22"/>
          <w:szCs w:val="22"/>
        </w:rPr>
      </w:pPr>
      <w:r w:rsidRPr="0021593E">
        <w:rPr>
          <w:rFonts w:eastAsia="Calibri" w:cstheme="minorHAnsi"/>
          <w:sz w:val="22"/>
          <w:szCs w:val="22"/>
        </w:rPr>
        <w:t xml:space="preserve">Learn through specific case examples where patient outcomes and litigation results </w:t>
      </w:r>
      <w:r>
        <w:rPr>
          <w:rFonts w:eastAsia="Calibri" w:cstheme="minorHAnsi"/>
          <w:sz w:val="22"/>
          <w:szCs w:val="22"/>
        </w:rPr>
        <w:t>c</w:t>
      </w:r>
      <w:r w:rsidRPr="0021593E">
        <w:rPr>
          <w:rFonts w:eastAsia="Calibri" w:cstheme="minorHAnsi"/>
          <w:sz w:val="22"/>
          <w:szCs w:val="22"/>
        </w:rPr>
        <w:t>ould have been improved if communication, investigations, and litigation preparations had been effectively addressed by the risk, carrier, counsel partnership.</w:t>
      </w:r>
    </w:p>
    <w:p w14:paraId="17A5DDF8" w14:textId="77777777" w:rsidR="00A34863" w:rsidRDefault="00A34863" w:rsidP="00385003">
      <w:pPr>
        <w:spacing w:after="0" w:line="240" w:lineRule="auto"/>
        <w:rPr>
          <w:rFonts w:ascii="Aptos" w:hAnsi="Aptos"/>
          <w:b/>
          <w:bCs/>
          <w:sz w:val="22"/>
          <w:szCs w:val="22"/>
        </w:rPr>
      </w:pPr>
    </w:p>
    <w:p w14:paraId="0D64F3F4" w14:textId="3C01444C" w:rsidR="00580BDC" w:rsidRDefault="00580BDC" w:rsidP="00385003">
      <w:pPr>
        <w:spacing w:after="0" w:line="240" w:lineRule="auto"/>
        <w:rPr>
          <w:rFonts w:ascii="Aptos" w:hAnsi="Aptos"/>
          <w:b/>
          <w:bCs/>
          <w:sz w:val="22"/>
          <w:szCs w:val="22"/>
        </w:rPr>
      </w:pPr>
      <w:r>
        <w:rPr>
          <w:rFonts w:ascii="Aptos" w:hAnsi="Aptos"/>
          <w:b/>
          <w:bCs/>
          <w:sz w:val="22"/>
          <w:szCs w:val="22"/>
        </w:rPr>
        <w:t xml:space="preserve">Speakers: </w:t>
      </w:r>
    </w:p>
    <w:p w14:paraId="616566B8" w14:textId="4BE8C603" w:rsidR="00B13301" w:rsidRPr="00260223" w:rsidRDefault="00B13301" w:rsidP="00385003">
      <w:pPr>
        <w:spacing w:after="0" w:line="240" w:lineRule="auto"/>
        <w:rPr>
          <w:rFonts w:eastAsia="Calibri" w:cstheme="minorHAnsi"/>
          <w:b/>
          <w:bCs/>
        </w:rPr>
      </w:pPr>
      <w:r w:rsidRPr="00260223">
        <w:rPr>
          <w:rFonts w:cstheme="minorHAnsi"/>
          <w:b/>
          <w:bCs/>
        </w:rPr>
        <w:t>Douglas R. Shaw, Esq</w:t>
      </w:r>
      <w:r w:rsidR="00A34863" w:rsidRPr="00260223">
        <w:rPr>
          <w:rFonts w:cstheme="minorHAnsi"/>
          <w:b/>
          <w:bCs/>
        </w:rPr>
        <w:t>.</w:t>
      </w:r>
      <w:r w:rsidRPr="00260223">
        <w:rPr>
          <w:rFonts w:eastAsia="Calibri" w:cstheme="minorHAnsi"/>
          <w:b/>
          <w:bCs/>
        </w:rPr>
        <w:t xml:space="preserve"> </w:t>
      </w:r>
    </w:p>
    <w:p w14:paraId="6C37336B" w14:textId="3D8BE184" w:rsidR="00B13301" w:rsidRPr="0021593E" w:rsidRDefault="00580BDC" w:rsidP="00385003">
      <w:pPr>
        <w:spacing w:after="0" w:line="240" w:lineRule="auto"/>
        <w:rPr>
          <w:rFonts w:cstheme="minorHAnsi"/>
          <w:sz w:val="22"/>
          <w:szCs w:val="22"/>
        </w:rPr>
      </w:pPr>
      <w:r>
        <w:rPr>
          <w:rFonts w:cstheme="minorHAnsi"/>
          <w:sz w:val="22"/>
          <w:szCs w:val="22"/>
        </w:rPr>
        <w:t>D</w:t>
      </w:r>
      <w:r w:rsidR="00B13301" w:rsidRPr="0021593E">
        <w:rPr>
          <w:rFonts w:cstheme="minorHAnsi"/>
          <w:sz w:val="22"/>
          <w:szCs w:val="22"/>
        </w:rPr>
        <w:t>ouglas is the Chief Risk Officer for Nuvance Health, a health care organization serving residents of western Connecticut and Hudson Valley New York</w:t>
      </w:r>
      <w:r w:rsidR="00E86593" w:rsidRPr="0021593E">
        <w:rPr>
          <w:rFonts w:cstheme="minorHAnsi"/>
          <w:sz w:val="22"/>
          <w:szCs w:val="22"/>
        </w:rPr>
        <w:t xml:space="preserve">. </w:t>
      </w:r>
      <w:r w:rsidR="00B13301" w:rsidRPr="0021593E">
        <w:rPr>
          <w:rFonts w:cstheme="minorHAnsi"/>
          <w:sz w:val="22"/>
          <w:szCs w:val="22"/>
        </w:rPr>
        <w:t>Douglas oversees clinical risk management, claims and litigation management, the workers’ compensation program and risk financing including the organization’s captive insurance company.</w:t>
      </w:r>
      <w:r w:rsidR="00947F4B">
        <w:rPr>
          <w:rFonts w:cstheme="minorHAnsi"/>
          <w:sz w:val="22"/>
          <w:szCs w:val="22"/>
        </w:rPr>
        <w:t xml:space="preserve"> </w:t>
      </w:r>
      <w:r w:rsidR="00B13301" w:rsidRPr="0021593E">
        <w:rPr>
          <w:rFonts w:cstheme="minorHAnsi"/>
          <w:sz w:val="22"/>
          <w:szCs w:val="22"/>
        </w:rPr>
        <w:t>Douglas is a seasoned attorney who has spent the last decade dedicated to growing his legal career</w:t>
      </w:r>
      <w:r w:rsidR="00E86593" w:rsidRPr="0021593E">
        <w:rPr>
          <w:rFonts w:cstheme="minorHAnsi"/>
          <w:sz w:val="22"/>
          <w:szCs w:val="22"/>
        </w:rPr>
        <w:t xml:space="preserve">. </w:t>
      </w:r>
      <w:r w:rsidR="00B13301" w:rsidRPr="0021593E">
        <w:rPr>
          <w:rFonts w:cstheme="minorHAnsi"/>
          <w:sz w:val="22"/>
          <w:szCs w:val="22"/>
        </w:rPr>
        <w:t xml:space="preserve">Prior to joining Nuvance Health, he represented, managed claims and litigation and provided counsel to physician groups, long-term care facilities and hospitals nationwide. </w:t>
      </w:r>
    </w:p>
    <w:p w14:paraId="4CD72FB4" w14:textId="77777777" w:rsidR="00260223" w:rsidRDefault="00260223" w:rsidP="00385003">
      <w:pPr>
        <w:spacing w:after="0" w:line="240" w:lineRule="auto"/>
        <w:rPr>
          <w:rFonts w:cstheme="minorHAnsi"/>
          <w:sz w:val="22"/>
          <w:szCs w:val="22"/>
        </w:rPr>
      </w:pPr>
    </w:p>
    <w:p w14:paraId="1CBC7C4B" w14:textId="388120E1" w:rsidR="00B13301" w:rsidRPr="0021593E" w:rsidRDefault="00B13301" w:rsidP="00385003">
      <w:pPr>
        <w:spacing w:after="0" w:line="240" w:lineRule="auto"/>
        <w:rPr>
          <w:rFonts w:cstheme="minorHAnsi"/>
          <w:sz w:val="22"/>
          <w:szCs w:val="22"/>
        </w:rPr>
      </w:pPr>
      <w:r w:rsidRPr="0021593E">
        <w:rPr>
          <w:rFonts w:cstheme="minorHAnsi"/>
          <w:sz w:val="22"/>
          <w:szCs w:val="22"/>
        </w:rPr>
        <w:t>Douglas received his law degree from New York Law School and his bachelor’s degree from Syracuse University</w:t>
      </w:r>
      <w:r w:rsidR="00E86593" w:rsidRPr="0021593E">
        <w:rPr>
          <w:rFonts w:cstheme="minorHAnsi"/>
          <w:sz w:val="22"/>
          <w:szCs w:val="22"/>
        </w:rPr>
        <w:t xml:space="preserve">. </w:t>
      </w:r>
      <w:r w:rsidRPr="0021593E">
        <w:rPr>
          <w:rFonts w:cstheme="minorHAnsi"/>
          <w:sz w:val="22"/>
          <w:szCs w:val="22"/>
        </w:rPr>
        <w:t>Upon graduation from law school, Douglas worked in the Nassau County District Attorney's Office’s Street Narcotics and Gang Bureau</w:t>
      </w:r>
      <w:r w:rsidR="00E86593" w:rsidRPr="0021593E">
        <w:rPr>
          <w:rFonts w:cstheme="minorHAnsi"/>
          <w:sz w:val="22"/>
          <w:szCs w:val="22"/>
        </w:rPr>
        <w:t xml:space="preserve">. </w:t>
      </w:r>
      <w:r w:rsidRPr="0021593E">
        <w:rPr>
          <w:rFonts w:cstheme="minorHAnsi"/>
          <w:sz w:val="22"/>
          <w:szCs w:val="22"/>
        </w:rPr>
        <w:t>He then joined a major New York defense firm where his practice was concentrated on the defense of hospitals and physicians in complex medical malpractice litigation</w:t>
      </w:r>
      <w:r w:rsidR="00E86593" w:rsidRPr="0021593E">
        <w:rPr>
          <w:rFonts w:cstheme="minorHAnsi"/>
          <w:sz w:val="22"/>
          <w:szCs w:val="22"/>
        </w:rPr>
        <w:t xml:space="preserve">. </w:t>
      </w:r>
    </w:p>
    <w:p w14:paraId="4928ACFC" w14:textId="77777777" w:rsidR="00260223" w:rsidRDefault="00260223" w:rsidP="00385003">
      <w:pPr>
        <w:spacing w:after="0" w:line="240" w:lineRule="auto"/>
        <w:ind w:right="310"/>
        <w:rPr>
          <w:rFonts w:eastAsia="Calibri" w:cstheme="minorHAnsi"/>
          <w:b/>
          <w:bCs/>
          <w:sz w:val="22"/>
          <w:szCs w:val="22"/>
        </w:rPr>
      </w:pPr>
    </w:p>
    <w:p w14:paraId="61A79854" w14:textId="6DAAB683" w:rsidR="00B13301" w:rsidRPr="00260223" w:rsidRDefault="00B13301" w:rsidP="00385003">
      <w:pPr>
        <w:spacing w:after="0" w:line="240" w:lineRule="auto"/>
        <w:ind w:right="310"/>
        <w:rPr>
          <w:rFonts w:eastAsia="Calibri" w:cstheme="minorHAnsi"/>
          <w:spacing w:val="1"/>
        </w:rPr>
      </w:pPr>
      <w:r w:rsidRPr="00260223">
        <w:rPr>
          <w:rFonts w:eastAsia="Calibri" w:cstheme="minorHAnsi"/>
          <w:b/>
          <w:bCs/>
        </w:rPr>
        <w:t>Jamie Schenk-Allyn, Esq.</w:t>
      </w:r>
    </w:p>
    <w:p w14:paraId="73933908" w14:textId="0751B642" w:rsidR="00B13301" w:rsidRDefault="00B13301" w:rsidP="00385003">
      <w:pPr>
        <w:spacing w:after="0" w:line="240" w:lineRule="auto"/>
        <w:rPr>
          <w:rFonts w:cstheme="minorHAnsi"/>
          <w:sz w:val="22"/>
          <w:szCs w:val="22"/>
        </w:rPr>
      </w:pPr>
      <w:r w:rsidRPr="0021593E">
        <w:rPr>
          <w:rFonts w:cstheme="minorHAnsi"/>
          <w:sz w:val="22"/>
          <w:szCs w:val="22"/>
        </w:rPr>
        <w:t>Jamie works as Senior Claims Counsel at Sompo International, where she handles professional liability and general liability claims and lawsuits brought against hospitals and allied health organizations across the United States</w:t>
      </w:r>
      <w:r w:rsidR="00E86593" w:rsidRPr="0021593E">
        <w:rPr>
          <w:rFonts w:cstheme="minorHAnsi"/>
          <w:sz w:val="22"/>
          <w:szCs w:val="22"/>
        </w:rPr>
        <w:t xml:space="preserve">. </w:t>
      </w:r>
      <w:r w:rsidRPr="0021593E">
        <w:rPr>
          <w:rFonts w:cstheme="minorHAnsi"/>
          <w:sz w:val="22"/>
          <w:szCs w:val="22"/>
        </w:rPr>
        <w:t>Prior to joining Sompo, Jamie worked as Claims Counsel at an insurance and risk management advisory firm serving leading academic hospitals, physician practice groups, and long-term care facilities in metropolitan New York</w:t>
      </w:r>
      <w:r w:rsidR="00E86593" w:rsidRPr="0021593E">
        <w:rPr>
          <w:rFonts w:cstheme="minorHAnsi"/>
          <w:sz w:val="22"/>
          <w:szCs w:val="22"/>
        </w:rPr>
        <w:t xml:space="preserve">. </w:t>
      </w:r>
      <w:r w:rsidRPr="0021593E">
        <w:rPr>
          <w:rFonts w:cstheme="minorHAnsi"/>
          <w:sz w:val="22"/>
          <w:szCs w:val="22"/>
        </w:rPr>
        <w:t xml:space="preserve">Here, Jamie was responsible for handling medical malpractice claims emanating from a world-renown hospital system and its 10,000 insured physicians. Jamie served with the hospital’s risk management team as a moderator for the peer-to-peer support program. </w:t>
      </w:r>
    </w:p>
    <w:p w14:paraId="33CF735D" w14:textId="77777777" w:rsidR="00C459FB" w:rsidRPr="0021593E" w:rsidRDefault="00C459FB" w:rsidP="00385003">
      <w:pPr>
        <w:spacing w:after="0" w:line="240" w:lineRule="auto"/>
        <w:rPr>
          <w:rFonts w:cstheme="minorHAnsi"/>
          <w:sz w:val="22"/>
          <w:szCs w:val="22"/>
        </w:rPr>
      </w:pPr>
    </w:p>
    <w:p w14:paraId="01E58702" w14:textId="0C99AF7C" w:rsidR="00B13301" w:rsidRPr="0021593E" w:rsidRDefault="00B13301" w:rsidP="00385003">
      <w:pPr>
        <w:spacing w:after="0" w:line="240" w:lineRule="auto"/>
        <w:rPr>
          <w:rFonts w:cstheme="minorHAnsi"/>
          <w:sz w:val="22"/>
          <w:szCs w:val="22"/>
        </w:rPr>
      </w:pPr>
      <w:r w:rsidRPr="0021593E">
        <w:rPr>
          <w:rFonts w:cstheme="minorHAnsi"/>
          <w:sz w:val="22"/>
          <w:szCs w:val="22"/>
        </w:rPr>
        <w:t>Jamie also worked at a top national insurance defense law firm, defending hospitals, nursing homes, home health agencies, and individual providers in medical malpractice litigation</w:t>
      </w:r>
      <w:r w:rsidR="00E86593" w:rsidRPr="0021593E">
        <w:rPr>
          <w:rFonts w:cstheme="minorHAnsi"/>
          <w:sz w:val="22"/>
          <w:szCs w:val="22"/>
        </w:rPr>
        <w:t xml:space="preserve">. </w:t>
      </w:r>
      <w:r w:rsidRPr="0021593E">
        <w:rPr>
          <w:rFonts w:cstheme="minorHAnsi"/>
          <w:sz w:val="22"/>
          <w:szCs w:val="22"/>
        </w:rPr>
        <w:t>Prior to beginning her legal career, Jamie worked in hospital administration, finance and advertising</w:t>
      </w:r>
      <w:r w:rsidR="00E86593" w:rsidRPr="0021593E">
        <w:rPr>
          <w:rFonts w:cstheme="minorHAnsi"/>
          <w:sz w:val="22"/>
          <w:szCs w:val="22"/>
        </w:rPr>
        <w:t xml:space="preserve">. </w:t>
      </w:r>
      <w:r w:rsidRPr="0021593E">
        <w:rPr>
          <w:rFonts w:cstheme="minorHAnsi"/>
          <w:sz w:val="22"/>
          <w:szCs w:val="22"/>
        </w:rPr>
        <w:t xml:space="preserve">Jamie earned her law degree from Pace University School of Law. </w:t>
      </w:r>
    </w:p>
    <w:p w14:paraId="0A92CBF6" w14:textId="77777777" w:rsidR="00111D40" w:rsidRDefault="00111D40" w:rsidP="00385003">
      <w:pPr>
        <w:spacing w:after="0" w:line="240" w:lineRule="auto"/>
        <w:ind w:right="2671"/>
        <w:rPr>
          <w:rFonts w:eastAsia="Calibri" w:cstheme="minorHAnsi"/>
          <w:b/>
          <w:bCs/>
        </w:rPr>
      </w:pPr>
      <w:bookmarkStart w:id="1" w:name="_Hlk159847504"/>
    </w:p>
    <w:p w14:paraId="73800F8E" w14:textId="2E254A68" w:rsidR="00B13301" w:rsidRPr="00260223" w:rsidRDefault="00B13301" w:rsidP="00385003">
      <w:pPr>
        <w:spacing w:after="0" w:line="240" w:lineRule="auto"/>
        <w:ind w:right="2671"/>
        <w:rPr>
          <w:rFonts w:eastAsia="Calibri" w:cstheme="minorHAnsi"/>
          <w:spacing w:val="1"/>
        </w:rPr>
      </w:pPr>
      <w:r w:rsidRPr="00260223">
        <w:rPr>
          <w:rFonts w:eastAsia="Calibri" w:cstheme="minorHAnsi"/>
          <w:b/>
          <w:bCs/>
        </w:rPr>
        <w:t>Dylan Braverman, Esq., Partner</w:t>
      </w:r>
      <w:r w:rsidR="00580BDC" w:rsidRPr="00260223">
        <w:rPr>
          <w:rFonts w:eastAsia="Calibri" w:cstheme="minorHAnsi"/>
          <w:b/>
          <w:bCs/>
        </w:rPr>
        <w:t>, Barker Patterson Nichols</w:t>
      </w:r>
    </w:p>
    <w:bookmarkEnd w:id="1"/>
    <w:p w14:paraId="4574DCAF" w14:textId="11AB0F89" w:rsidR="00B13301" w:rsidRPr="0021593E" w:rsidRDefault="00B13301" w:rsidP="00385003">
      <w:pPr>
        <w:spacing w:after="0" w:line="240" w:lineRule="auto"/>
        <w:rPr>
          <w:rFonts w:cstheme="minorHAnsi"/>
          <w:sz w:val="22"/>
          <w:szCs w:val="22"/>
        </w:rPr>
      </w:pPr>
      <w:r w:rsidRPr="0021593E">
        <w:rPr>
          <w:rFonts w:cstheme="minorHAnsi"/>
          <w:sz w:val="22"/>
          <w:szCs w:val="22"/>
        </w:rPr>
        <w:t xml:space="preserve">For over </w:t>
      </w:r>
      <w:r w:rsidR="00E86593" w:rsidRPr="0021593E">
        <w:rPr>
          <w:rFonts w:cstheme="minorHAnsi"/>
          <w:sz w:val="22"/>
          <w:szCs w:val="22"/>
        </w:rPr>
        <w:t>20 years</w:t>
      </w:r>
      <w:r w:rsidRPr="0021593E">
        <w:rPr>
          <w:rFonts w:cstheme="minorHAnsi"/>
          <w:sz w:val="22"/>
          <w:szCs w:val="22"/>
        </w:rPr>
        <w:t>, Dylan Braverman has specialized in complex civil litigation, commercial litigation, insurance coverage and healthcare services</w:t>
      </w:r>
      <w:r w:rsidR="00E86593" w:rsidRPr="0021593E">
        <w:rPr>
          <w:rFonts w:cstheme="minorHAnsi"/>
          <w:sz w:val="22"/>
          <w:szCs w:val="22"/>
        </w:rPr>
        <w:t xml:space="preserve">. </w:t>
      </w:r>
      <w:r w:rsidRPr="0021593E">
        <w:rPr>
          <w:rFonts w:cstheme="minorHAnsi"/>
          <w:sz w:val="22"/>
          <w:szCs w:val="22"/>
        </w:rPr>
        <w:t>He has been awarded Super Lawyer designation since 2018, representing the top 5% of the attorneys in New York City. He prides himself on being among the hardest working and prepared attorneys in New York</w:t>
      </w:r>
      <w:r w:rsidR="00E86593" w:rsidRPr="0021593E">
        <w:rPr>
          <w:rFonts w:cstheme="minorHAnsi"/>
          <w:sz w:val="22"/>
          <w:szCs w:val="22"/>
        </w:rPr>
        <w:t xml:space="preserve">. </w:t>
      </w:r>
      <w:r w:rsidRPr="0021593E">
        <w:rPr>
          <w:rFonts w:cstheme="minorHAnsi"/>
          <w:sz w:val="22"/>
          <w:szCs w:val="22"/>
        </w:rPr>
        <w:t xml:space="preserve">Dylan is regularly assigned lead trial attorney for </w:t>
      </w:r>
      <w:r w:rsidRPr="0021593E">
        <w:rPr>
          <w:rFonts w:cstheme="minorHAnsi"/>
          <w:sz w:val="22"/>
          <w:szCs w:val="22"/>
        </w:rPr>
        <w:lastRenderedPageBreak/>
        <w:t>professional liability, medical malpractice, nursing home/aging services, D&amp;O, labor/construction law, insurance/coverage, products liability, cyber litigation, transportation litigation, real property and casualty claims. He serves as the Broker’s Agent for several overseas syndicates and monitoring counsel for excess insurers</w:t>
      </w:r>
      <w:r w:rsidR="00E86593" w:rsidRPr="0021593E">
        <w:rPr>
          <w:rFonts w:cstheme="minorHAnsi"/>
          <w:sz w:val="22"/>
          <w:szCs w:val="22"/>
        </w:rPr>
        <w:t xml:space="preserve">. </w:t>
      </w:r>
    </w:p>
    <w:p w14:paraId="2515BB5C" w14:textId="77777777" w:rsidR="00385003" w:rsidRDefault="00385003" w:rsidP="00385003">
      <w:pPr>
        <w:spacing w:after="0" w:line="240" w:lineRule="auto"/>
        <w:rPr>
          <w:rFonts w:cstheme="minorHAnsi"/>
          <w:sz w:val="22"/>
          <w:szCs w:val="22"/>
        </w:rPr>
      </w:pPr>
    </w:p>
    <w:p w14:paraId="3AC5BABB" w14:textId="67A44C73" w:rsidR="00B13301" w:rsidRDefault="00B13301" w:rsidP="00385003">
      <w:pPr>
        <w:spacing w:after="0" w:line="240" w:lineRule="auto"/>
        <w:rPr>
          <w:rFonts w:cstheme="minorHAnsi"/>
          <w:sz w:val="22"/>
          <w:szCs w:val="22"/>
        </w:rPr>
      </w:pPr>
      <w:r w:rsidRPr="0021593E">
        <w:rPr>
          <w:rFonts w:cstheme="minorHAnsi"/>
          <w:sz w:val="22"/>
          <w:szCs w:val="22"/>
        </w:rPr>
        <w:t>Dylan is a licensed firefighter and a Board Member and former-President of the Associate of Healthcare Risk Managers of New York (“AHRMNY”)</w:t>
      </w:r>
      <w:r w:rsidR="00E86593" w:rsidRPr="0021593E">
        <w:rPr>
          <w:rFonts w:cstheme="minorHAnsi"/>
          <w:sz w:val="22"/>
          <w:szCs w:val="22"/>
        </w:rPr>
        <w:t xml:space="preserve">. </w:t>
      </w:r>
    </w:p>
    <w:p w14:paraId="12A26DB8" w14:textId="77777777" w:rsidR="00385003" w:rsidRDefault="00385003" w:rsidP="00385003">
      <w:pPr>
        <w:spacing w:after="0" w:line="240" w:lineRule="auto"/>
        <w:rPr>
          <w:rFonts w:ascii="Aptos" w:hAnsi="Aptos"/>
          <w:b/>
          <w:bCs/>
          <w:i/>
          <w:iCs/>
        </w:rPr>
      </w:pPr>
    </w:p>
    <w:p w14:paraId="69153CD2" w14:textId="4DC17B42" w:rsidR="00580BDC" w:rsidRDefault="00580BDC" w:rsidP="00385003">
      <w:pPr>
        <w:spacing w:after="0" w:line="240" w:lineRule="auto"/>
        <w:rPr>
          <w:rFonts w:ascii="Aptos" w:hAnsi="Aptos"/>
          <w:b/>
          <w:bCs/>
          <w:i/>
          <w:iCs/>
        </w:rPr>
      </w:pPr>
      <w:r w:rsidRPr="00CC2330">
        <w:rPr>
          <w:rFonts w:ascii="Aptos" w:hAnsi="Aptos"/>
          <w:b/>
          <w:bCs/>
          <w:i/>
          <w:iCs/>
        </w:rPr>
        <w:t>Mitigating Nursing Related Risks</w:t>
      </w:r>
    </w:p>
    <w:p w14:paraId="67AD3F13" w14:textId="6C9EAF5A" w:rsidR="00BD28DC" w:rsidRDefault="00BD28DC"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C459FB">
        <w:rPr>
          <w:rFonts w:ascii="Aptos" w:hAnsi="Aptos"/>
          <w:color w:val="000000"/>
          <w:shd w:val="clear" w:color="auto" w:fill="FFFFFF"/>
        </w:rPr>
        <w:t>Human Capital/Clinical/Patient  Safety</w:t>
      </w:r>
    </w:p>
    <w:p w14:paraId="1CBCDDD8" w14:textId="77777777" w:rsidR="00BD28DC" w:rsidRPr="00BD28DC" w:rsidRDefault="00BD28DC" w:rsidP="00385003">
      <w:pPr>
        <w:spacing w:after="0" w:line="240" w:lineRule="auto"/>
        <w:rPr>
          <w:rFonts w:ascii="Aptos" w:hAnsi="Aptos"/>
        </w:rPr>
      </w:pPr>
    </w:p>
    <w:p w14:paraId="0F6D8622" w14:textId="6584ACB8" w:rsidR="00580BDC" w:rsidRDefault="00580BDC" w:rsidP="00385003">
      <w:pPr>
        <w:spacing w:after="0" w:line="240" w:lineRule="auto"/>
        <w:rPr>
          <w:rFonts w:ascii="Aptos" w:hAnsi="Aptos"/>
          <w:b/>
          <w:bCs/>
          <w:sz w:val="22"/>
          <w:szCs w:val="22"/>
        </w:rPr>
      </w:pPr>
      <w:r>
        <w:rPr>
          <w:rFonts w:ascii="Aptos" w:hAnsi="Aptos"/>
          <w:b/>
          <w:bCs/>
          <w:sz w:val="22"/>
          <w:szCs w:val="22"/>
        </w:rPr>
        <w:t>Abstract:</w:t>
      </w:r>
    </w:p>
    <w:p w14:paraId="796380EF" w14:textId="564C4CA4" w:rsidR="00580BDC" w:rsidRPr="00417EF5" w:rsidRDefault="00417EF5" w:rsidP="00385003">
      <w:pPr>
        <w:spacing w:after="0" w:line="240" w:lineRule="auto"/>
        <w:rPr>
          <w:rFonts w:ascii="Aptos" w:hAnsi="Aptos"/>
          <w:b/>
          <w:bCs/>
          <w:sz w:val="22"/>
          <w:szCs w:val="22"/>
        </w:rPr>
      </w:pPr>
      <w:r w:rsidRPr="00417EF5">
        <w:rPr>
          <w:rFonts w:eastAsia="+mn-ea" w:cs="+mn-cs"/>
          <w:color w:val="000000"/>
          <w:kern w:val="24"/>
          <w:sz w:val="22"/>
          <w:szCs w:val="22"/>
        </w:rPr>
        <w:t>Nurses are the heart and soul of the healthcare industry and have been rated as the most trusted professionals in the world for 18 years, however, the harsh reality is that the field of nursing is in crisis</w:t>
      </w:r>
      <w:r w:rsidR="00E86593" w:rsidRPr="00417EF5">
        <w:rPr>
          <w:rFonts w:eastAsia="+mn-ea" w:cs="+mn-cs"/>
          <w:color w:val="000000"/>
          <w:kern w:val="24"/>
          <w:sz w:val="22"/>
          <w:szCs w:val="22"/>
        </w:rPr>
        <w:t xml:space="preserve">. </w:t>
      </w:r>
      <w:r w:rsidRPr="00417EF5">
        <w:rPr>
          <w:rFonts w:eastAsia="+mn-ea" w:cs="+mn-cs"/>
          <w:color w:val="000000"/>
          <w:kern w:val="24"/>
          <w:sz w:val="22"/>
          <w:szCs w:val="22"/>
        </w:rPr>
        <w:t>Today, nursing care is complicated by demographic shifts, burnout, and stress, disrupted education and training, bureaucratic and management challenges, tight budgets, and cultural shifts, including an increase in travel nurses and temporary assignments</w:t>
      </w:r>
      <w:r w:rsidR="00E86593" w:rsidRPr="00417EF5">
        <w:rPr>
          <w:rFonts w:eastAsia="+mn-ea" w:cs="+mn-cs"/>
          <w:color w:val="000000"/>
          <w:kern w:val="24"/>
          <w:sz w:val="22"/>
          <w:szCs w:val="22"/>
        </w:rPr>
        <w:t xml:space="preserve">. </w:t>
      </w:r>
      <w:r w:rsidRPr="00417EF5">
        <w:rPr>
          <w:rFonts w:eastAsia="+mn-ea" w:cs="+mn-cs"/>
          <w:color w:val="000000"/>
          <w:kern w:val="24"/>
          <w:sz w:val="22"/>
          <w:szCs w:val="22"/>
        </w:rPr>
        <w:t>An analysis of 5 years of closed claims where nurses were directly involved in the care that resulted in the alleged medical error was conducted</w:t>
      </w:r>
      <w:r w:rsidR="00E86593" w:rsidRPr="00417EF5">
        <w:rPr>
          <w:rFonts w:eastAsia="+mn-ea" w:cs="+mn-cs"/>
          <w:color w:val="000000"/>
          <w:kern w:val="24"/>
          <w:sz w:val="22"/>
          <w:szCs w:val="22"/>
        </w:rPr>
        <w:t xml:space="preserve">. </w:t>
      </w:r>
      <w:r w:rsidRPr="00417EF5">
        <w:rPr>
          <w:rFonts w:eastAsia="+mn-ea" w:cs="+mn-cs"/>
          <w:color w:val="000000"/>
          <w:kern w:val="24"/>
          <w:sz w:val="22"/>
          <w:szCs w:val="22"/>
        </w:rPr>
        <w:t xml:space="preserve">The </w:t>
      </w:r>
      <w:r w:rsidR="00E86593" w:rsidRPr="00417EF5">
        <w:rPr>
          <w:rFonts w:eastAsia="+mn-ea" w:cs="+mn-cs"/>
          <w:color w:val="000000"/>
          <w:kern w:val="24"/>
          <w:sz w:val="22"/>
          <w:szCs w:val="22"/>
        </w:rPr>
        <w:t>data</w:t>
      </w:r>
      <w:r w:rsidRPr="00417EF5">
        <w:rPr>
          <w:rFonts w:eastAsia="+mn-ea" w:cs="+mn-cs"/>
          <w:color w:val="000000"/>
          <w:kern w:val="24"/>
          <w:sz w:val="22"/>
          <w:szCs w:val="22"/>
        </w:rPr>
        <w:t xml:space="preserve"> gleaned from this analysis revealed the top areas of vulnerability as patient monitoring, fall prevention, medication administration, pressure injury prevention, and patient-related communications</w:t>
      </w:r>
      <w:r w:rsidR="00E86593" w:rsidRPr="00417EF5">
        <w:rPr>
          <w:rFonts w:eastAsia="+mn-ea" w:cs="+mn-cs"/>
          <w:color w:val="000000"/>
          <w:kern w:val="24"/>
          <w:sz w:val="22"/>
          <w:szCs w:val="22"/>
        </w:rPr>
        <w:t xml:space="preserve">. </w:t>
      </w:r>
      <w:r w:rsidRPr="00417EF5">
        <w:rPr>
          <w:rFonts w:eastAsia="+mn-ea" w:cs="+mn-cs"/>
          <w:color w:val="000000"/>
          <w:kern w:val="24"/>
          <w:sz w:val="22"/>
          <w:szCs w:val="22"/>
        </w:rPr>
        <w:t>Data-driven risk reduction strategies are offered, and special attention paid to travel nurse risks, as they are a commonly utilized approach to respond to the nursing crisis</w:t>
      </w:r>
      <w:r>
        <w:rPr>
          <w:rFonts w:eastAsia="+mn-ea" w:cs="+mn-cs"/>
          <w:color w:val="000000"/>
          <w:kern w:val="24"/>
          <w:sz w:val="22"/>
          <w:szCs w:val="22"/>
        </w:rPr>
        <w:t>.</w:t>
      </w:r>
    </w:p>
    <w:p w14:paraId="44EF9606" w14:textId="77777777" w:rsidR="00BD28DC" w:rsidRDefault="00BD28DC" w:rsidP="00385003">
      <w:pPr>
        <w:spacing w:after="0" w:line="240" w:lineRule="auto"/>
        <w:rPr>
          <w:rFonts w:ascii="Aptos" w:hAnsi="Aptos"/>
          <w:b/>
          <w:bCs/>
          <w:sz w:val="22"/>
          <w:szCs w:val="22"/>
        </w:rPr>
      </w:pPr>
    </w:p>
    <w:p w14:paraId="71334146" w14:textId="58475E0A" w:rsidR="00580BDC" w:rsidRDefault="00580BDC" w:rsidP="00385003">
      <w:pPr>
        <w:spacing w:after="0" w:line="240" w:lineRule="auto"/>
        <w:rPr>
          <w:rFonts w:ascii="Aptos" w:hAnsi="Aptos"/>
          <w:b/>
          <w:bCs/>
          <w:sz w:val="22"/>
          <w:szCs w:val="22"/>
        </w:rPr>
      </w:pPr>
      <w:r>
        <w:rPr>
          <w:rFonts w:ascii="Aptos" w:hAnsi="Aptos"/>
          <w:b/>
          <w:bCs/>
          <w:sz w:val="22"/>
          <w:szCs w:val="22"/>
        </w:rPr>
        <w:t>Objectives:</w:t>
      </w:r>
    </w:p>
    <w:p w14:paraId="5FDBD185" w14:textId="77777777" w:rsidR="00417EF5" w:rsidRPr="00885AAF" w:rsidRDefault="00417EF5" w:rsidP="00385003">
      <w:pPr>
        <w:spacing w:after="0" w:line="240" w:lineRule="auto"/>
        <w:rPr>
          <w:sz w:val="22"/>
          <w:szCs w:val="22"/>
        </w:rPr>
      </w:pPr>
      <w:r w:rsidRPr="00885AAF">
        <w:rPr>
          <w:sz w:val="22"/>
          <w:szCs w:val="22"/>
        </w:rPr>
        <w:t>1) Develop familiarity with nursing risks through the lens of malpractice claims</w:t>
      </w:r>
    </w:p>
    <w:p w14:paraId="58DA4201" w14:textId="7934263E" w:rsidR="00417EF5" w:rsidRDefault="00417EF5" w:rsidP="00385003">
      <w:pPr>
        <w:spacing w:after="0" w:line="240" w:lineRule="auto"/>
        <w:rPr>
          <w:sz w:val="22"/>
          <w:szCs w:val="22"/>
        </w:rPr>
      </w:pPr>
      <w:r w:rsidRPr="00885AAF">
        <w:rPr>
          <w:sz w:val="22"/>
          <w:szCs w:val="22"/>
        </w:rPr>
        <w:t>2) Identify risk reduction strategies in the top areas of vulnerability gleaned from the data analysis</w:t>
      </w:r>
    </w:p>
    <w:p w14:paraId="47F9EDFD" w14:textId="29A43C25" w:rsidR="00417EF5" w:rsidRPr="00CC2330" w:rsidRDefault="00CC2330" w:rsidP="00385003">
      <w:pPr>
        <w:spacing w:after="0" w:line="240" w:lineRule="auto"/>
        <w:rPr>
          <w:sz w:val="22"/>
          <w:szCs w:val="22"/>
        </w:rPr>
      </w:pPr>
      <w:r>
        <w:rPr>
          <w:sz w:val="22"/>
          <w:szCs w:val="22"/>
        </w:rPr>
        <w:t>3)</w:t>
      </w:r>
      <w:r w:rsidR="008765BB">
        <w:rPr>
          <w:sz w:val="22"/>
          <w:szCs w:val="22"/>
        </w:rPr>
        <w:t xml:space="preserve"> </w:t>
      </w:r>
      <w:r w:rsidR="00417EF5" w:rsidRPr="00CC2330">
        <w:rPr>
          <w:sz w:val="22"/>
          <w:szCs w:val="22"/>
        </w:rPr>
        <w:t>Understand the unique risks and strategies relative to the use of travel nurses</w:t>
      </w:r>
    </w:p>
    <w:p w14:paraId="383CE75A" w14:textId="43D02745" w:rsidR="00417EF5" w:rsidRPr="00417EF5" w:rsidRDefault="00417EF5" w:rsidP="00385003">
      <w:pPr>
        <w:pStyle w:val="ListParagraph"/>
        <w:spacing w:after="0" w:line="240" w:lineRule="auto"/>
        <w:ind w:left="1440"/>
        <w:rPr>
          <w:sz w:val="22"/>
          <w:szCs w:val="22"/>
        </w:rPr>
      </w:pPr>
    </w:p>
    <w:p w14:paraId="0571AE3A" w14:textId="5D863649" w:rsidR="00417EF5" w:rsidRDefault="00580BDC" w:rsidP="00385003">
      <w:pPr>
        <w:spacing w:after="0" w:line="240" w:lineRule="auto"/>
        <w:rPr>
          <w:rFonts w:ascii="Aptos" w:hAnsi="Aptos"/>
          <w:b/>
          <w:bCs/>
          <w:sz w:val="22"/>
          <w:szCs w:val="22"/>
        </w:rPr>
      </w:pPr>
      <w:r>
        <w:rPr>
          <w:rFonts w:ascii="Aptos" w:hAnsi="Aptos"/>
          <w:b/>
          <w:bCs/>
          <w:sz w:val="22"/>
          <w:szCs w:val="22"/>
        </w:rPr>
        <w:t xml:space="preserve">Speaker: </w:t>
      </w:r>
    </w:p>
    <w:p w14:paraId="46ECE561" w14:textId="7945CA60" w:rsidR="00580BDC" w:rsidRDefault="00534160" w:rsidP="00385003">
      <w:pPr>
        <w:spacing w:after="0" w:line="240" w:lineRule="auto"/>
        <w:rPr>
          <w:rFonts w:ascii="Aptos" w:hAnsi="Aptos"/>
          <w:b/>
          <w:bCs/>
          <w:sz w:val="22"/>
          <w:szCs w:val="22"/>
        </w:rPr>
      </w:pPr>
      <w:r w:rsidRPr="00417EF5">
        <w:rPr>
          <w:rFonts w:ascii="Aptos" w:hAnsi="Aptos"/>
          <w:b/>
          <w:bCs/>
        </w:rPr>
        <w:t xml:space="preserve">Susan Montminy, </w:t>
      </w:r>
      <w:r w:rsidR="00417EF5" w:rsidRPr="00417EF5">
        <w:rPr>
          <w:b/>
          <w:bCs/>
        </w:rPr>
        <w:t>EdD MPA BSN RN FASHRM CPHRM CPPS</w:t>
      </w:r>
      <w:r w:rsidR="00417EF5" w:rsidRPr="00417EF5">
        <w:rPr>
          <w:b/>
          <w:bCs/>
        </w:rPr>
        <w:tab/>
      </w:r>
    </w:p>
    <w:p w14:paraId="305DA30E" w14:textId="3CA75C5B" w:rsidR="00BD28DC" w:rsidRDefault="00534160" w:rsidP="00385003">
      <w:pPr>
        <w:spacing w:after="0" w:line="240" w:lineRule="auto"/>
        <w:rPr>
          <w:rFonts w:cstheme="minorHAnsi"/>
          <w:b/>
          <w:bCs/>
          <w:sz w:val="22"/>
          <w:szCs w:val="22"/>
        </w:rPr>
      </w:pPr>
      <w:r>
        <w:rPr>
          <w:sz w:val="22"/>
        </w:rPr>
        <w:t xml:space="preserve">Dr. Susan Montminy, Director of Risk Management for Coverys, leads a team or risk professionals who provide servicing to reduce risk. She has worked as a registered nurse in medical, surgical, and oncology environments. She has held director-level leadership positions in nursing, risk management, and quality; has provided oversight of clinical and employee health departments; and has served as a nurse investigator of the Rhode Island Department of the Attorney General. </w:t>
      </w:r>
      <w:r w:rsidRPr="006F584D">
        <w:rPr>
          <w:rFonts w:cstheme="minorHAnsi"/>
          <w:sz w:val="22"/>
          <w:szCs w:val="22"/>
        </w:rPr>
        <w:t>Susan received a doctoral degree focusing on organizational change and leadership from the University of Southern California. She has earned a Master of Public Administration, a Bachelor of Science in Nursing, and a post-graduate Certificate in Occupational Health and Safety. Her professional certifications include Certified Professional in Patient Safety, Master TeamSTEPPS Trainer, Certified Professional in Healthcare Risk Management, and Fellow of the American Society for Healthcare Risk Management. She has been professionally published and the guest speaker at numerous conferences</w:t>
      </w:r>
      <w:r>
        <w:rPr>
          <w:rFonts w:cstheme="minorHAnsi"/>
          <w:sz w:val="22"/>
          <w:szCs w:val="22"/>
        </w:rPr>
        <w:t>.</w:t>
      </w:r>
    </w:p>
    <w:p w14:paraId="51EE40A9" w14:textId="77777777" w:rsidR="00385003" w:rsidRDefault="00385003" w:rsidP="00385003">
      <w:pPr>
        <w:spacing w:after="0" w:line="240" w:lineRule="auto"/>
        <w:rPr>
          <w:rFonts w:cstheme="minorHAnsi"/>
          <w:b/>
          <w:bCs/>
          <w:sz w:val="22"/>
          <w:szCs w:val="22"/>
        </w:rPr>
      </w:pPr>
    </w:p>
    <w:p w14:paraId="702B53E3" w14:textId="7C57DE0B" w:rsidR="00580BDC" w:rsidRDefault="00580BDC" w:rsidP="00385003">
      <w:pPr>
        <w:spacing w:after="0" w:line="240" w:lineRule="auto"/>
        <w:rPr>
          <w:rFonts w:cstheme="minorHAnsi"/>
          <w:b/>
          <w:bCs/>
          <w:sz w:val="22"/>
          <w:szCs w:val="22"/>
        </w:rPr>
      </w:pPr>
      <w:r>
        <w:rPr>
          <w:rFonts w:cstheme="minorHAnsi"/>
          <w:b/>
          <w:bCs/>
          <w:sz w:val="22"/>
          <w:szCs w:val="22"/>
        </w:rPr>
        <w:t>CLOSING SESSION</w:t>
      </w:r>
      <w:r w:rsidR="00CC2330">
        <w:rPr>
          <w:rFonts w:cstheme="minorHAnsi"/>
          <w:b/>
          <w:bCs/>
          <w:sz w:val="22"/>
          <w:szCs w:val="22"/>
        </w:rPr>
        <w:t>:</w:t>
      </w:r>
    </w:p>
    <w:p w14:paraId="0E690E1F" w14:textId="6F4F7913" w:rsidR="00580BDC" w:rsidRPr="00260223" w:rsidRDefault="00580BDC" w:rsidP="00385003">
      <w:pPr>
        <w:spacing w:after="0" w:line="240" w:lineRule="auto"/>
        <w:rPr>
          <w:rFonts w:ascii="Aptos" w:hAnsi="Aptos"/>
          <w:b/>
          <w:bCs/>
          <w:i/>
          <w:iCs/>
        </w:rPr>
      </w:pPr>
      <w:r w:rsidRPr="00260223">
        <w:rPr>
          <w:rFonts w:ascii="Aptos" w:hAnsi="Aptos"/>
          <w:b/>
          <w:bCs/>
          <w:i/>
          <w:iCs/>
        </w:rPr>
        <w:t>Raise Your Banner (Mental Health &amp; Resiliency in Fast Moving Environments)</w:t>
      </w:r>
    </w:p>
    <w:p w14:paraId="1CA3328B" w14:textId="419AB4F0" w:rsidR="00BD28DC" w:rsidRDefault="00BD28DC" w:rsidP="00385003">
      <w:pPr>
        <w:spacing w:after="0" w:line="240" w:lineRule="auto"/>
        <w:rPr>
          <w:rFonts w:ascii="Aptos" w:hAnsi="Aptos"/>
          <w:color w:val="000000"/>
          <w:shd w:val="clear" w:color="auto" w:fill="FFFFFF"/>
        </w:rPr>
      </w:pPr>
      <w:r>
        <w:rPr>
          <w:rFonts w:ascii="Aptos" w:hAnsi="Aptos"/>
          <w:color w:val="000000"/>
          <w:shd w:val="clear" w:color="auto" w:fill="FFFFFF"/>
        </w:rPr>
        <w:t xml:space="preserve">Domain: </w:t>
      </w:r>
      <w:r w:rsidR="00C459FB">
        <w:rPr>
          <w:rFonts w:ascii="Aptos" w:hAnsi="Aptos"/>
          <w:color w:val="000000"/>
          <w:shd w:val="clear" w:color="auto" w:fill="FFFFFF"/>
        </w:rPr>
        <w:t>Operations</w:t>
      </w:r>
    </w:p>
    <w:p w14:paraId="5BF6A258" w14:textId="77777777" w:rsidR="00BD28DC" w:rsidRPr="00BD28DC" w:rsidRDefault="00BD28DC" w:rsidP="00385003">
      <w:pPr>
        <w:spacing w:after="0" w:line="240" w:lineRule="auto"/>
        <w:rPr>
          <w:rFonts w:ascii="Aptos" w:hAnsi="Aptos"/>
          <w:sz w:val="22"/>
          <w:szCs w:val="22"/>
        </w:rPr>
      </w:pPr>
    </w:p>
    <w:p w14:paraId="21EC1D2F" w14:textId="249D2454" w:rsidR="00580BDC" w:rsidRDefault="00580BDC" w:rsidP="00385003">
      <w:pPr>
        <w:spacing w:after="0" w:line="240" w:lineRule="auto"/>
        <w:rPr>
          <w:rFonts w:ascii="Aptos" w:hAnsi="Aptos"/>
          <w:b/>
          <w:bCs/>
          <w:sz w:val="22"/>
          <w:szCs w:val="22"/>
        </w:rPr>
      </w:pPr>
      <w:r>
        <w:rPr>
          <w:rFonts w:ascii="Aptos" w:hAnsi="Aptos"/>
          <w:b/>
          <w:bCs/>
          <w:sz w:val="22"/>
          <w:szCs w:val="22"/>
        </w:rPr>
        <w:t>Abstract:</w:t>
      </w:r>
    </w:p>
    <w:p w14:paraId="53A611FE" w14:textId="237D3592" w:rsidR="00CC2330" w:rsidRPr="00CC2330" w:rsidRDefault="00947F4B" w:rsidP="00385003">
      <w:pPr>
        <w:spacing w:after="0" w:line="240" w:lineRule="auto"/>
        <w:rPr>
          <w:sz w:val="22"/>
          <w:szCs w:val="22"/>
        </w:rPr>
      </w:pPr>
      <w:r>
        <w:rPr>
          <w:sz w:val="22"/>
          <w:szCs w:val="22"/>
        </w:rPr>
        <w:t xml:space="preserve">Josh is </w:t>
      </w:r>
      <w:r w:rsidR="00CC2330" w:rsidRPr="00CC2330">
        <w:rPr>
          <w:sz w:val="22"/>
          <w:szCs w:val="22"/>
        </w:rPr>
        <w:t xml:space="preserve">a retired Navy officer who developed mental health &amp; resiliency training back in 2017 to influence the crew </w:t>
      </w:r>
      <w:r>
        <w:rPr>
          <w:sz w:val="22"/>
          <w:szCs w:val="22"/>
        </w:rPr>
        <w:t>with whom he</w:t>
      </w:r>
      <w:r w:rsidR="00CC2330" w:rsidRPr="00CC2330">
        <w:rPr>
          <w:sz w:val="22"/>
          <w:szCs w:val="22"/>
        </w:rPr>
        <w:t xml:space="preserve"> was working to prioritize their mental health and develop resiliency all while working in an extremely fast paced, fast moving and sometimes dangerous environment. This led to a marked positive change in </w:t>
      </w:r>
      <w:r>
        <w:rPr>
          <w:sz w:val="22"/>
          <w:szCs w:val="22"/>
        </w:rPr>
        <w:t xml:space="preserve">their </w:t>
      </w:r>
      <w:r w:rsidR="00CC2330" w:rsidRPr="00CC2330">
        <w:rPr>
          <w:sz w:val="22"/>
          <w:szCs w:val="22"/>
        </w:rPr>
        <w:t xml:space="preserve">workforce’s culture and led to numerous people reaching out and getting the help that they needed. </w:t>
      </w:r>
    </w:p>
    <w:p w14:paraId="250D10BF" w14:textId="4CCBBC1A" w:rsidR="00CC2330" w:rsidRPr="00CC2330" w:rsidRDefault="00947F4B" w:rsidP="00385003">
      <w:pPr>
        <w:spacing w:after="0" w:line="240" w:lineRule="auto"/>
        <w:rPr>
          <w:sz w:val="22"/>
          <w:szCs w:val="22"/>
        </w:rPr>
      </w:pPr>
      <w:r>
        <w:rPr>
          <w:sz w:val="22"/>
          <w:szCs w:val="22"/>
        </w:rPr>
        <w:lastRenderedPageBreak/>
        <w:t xml:space="preserve">Josh will </w:t>
      </w:r>
      <w:r w:rsidR="00CC2330" w:rsidRPr="00CC2330">
        <w:rPr>
          <w:sz w:val="22"/>
          <w:szCs w:val="22"/>
        </w:rPr>
        <w:t xml:space="preserve">share not only the training initiatives but also </w:t>
      </w:r>
      <w:r>
        <w:rPr>
          <w:sz w:val="22"/>
          <w:szCs w:val="22"/>
        </w:rPr>
        <w:t xml:space="preserve">the </w:t>
      </w:r>
      <w:r w:rsidR="00CC2330" w:rsidRPr="00CC2330">
        <w:rPr>
          <w:sz w:val="22"/>
          <w:szCs w:val="22"/>
        </w:rPr>
        <w:t xml:space="preserve">philosophy on what led to the important culture shift that </w:t>
      </w:r>
      <w:r>
        <w:rPr>
          <w:sz w:val="22"/>
          <w:szCs w:val="22"/>
        </w:rPr>
        <w:t xml:space="preserve">the crew </w:t>
      </w:r>
      <w:r w:rsidR="00CC2330" w:rsidRPr="00CC2330">
        <w:rPr>
          <w:sz w:val="22"/>
          <w:szCs w:val="22"/>
        </w:rPr>
        <w:t xml:space="preserve">experienced. </w:t>
      </w:r>
      <w:r>
        <w:rPr>
          <w:sz w:val="22"/>
          <w:szCs w:val="22"/>
        </w:rPr>
        <w:t xml:space="preserve">He will </w:t>
      </w:r>
      <w:r w:rsidR="00CC2330" w:rsidRPr="00CC2330">
        <w:rPr>
          <w:sz w:val="22"/>
          <w:szCs w:val="22"/>
        </w:rPr>
        <w:t xml:space="preserve">discuss what led to the need for the change, the importance of leadership and entire team buy-in to mental health and resiliency. </w:t>
      </w:r>
      <w:r>
        <w:rPr>
          <w:sz w:val="22"/>
          <w:szCs w:val="22"/>
        </w:rPr>
        <w:t xml:space="preserve">He will </w:t>
      </w:r>
      <w:r w:rsidR="00CC2330" w:rsidRPr="00CC2330">
        <w:rPr>
          <w:sz w:val="22"/>
          <w:szCs w:val="22"/>
        </w:rPr>
        <w:t xml:space="preserve">share </w:t>
      </w:r>
      <w:r>
        <w:rPr>
          <w:sz w:val="22"/>
          <w:szCs w:val="22"/>
        </w:rPr>
        <w:t xml:space="preserve">his </w:t>
      </w:r>
      <w:r w:rsidR="00CC2330" w:rsidRPr="00CC2330">
        <w:rPr>
          <w:sz w:val="22"/>
          <w:szCs w:val="22"/>
        </w:rPr>
        <w:t xml:space="preserve"> own journey with PTSD from </w:t>
      </w:r>
      <w:r>
        <w:rPr>
          <w:sz w:val="22"/>
          <w:szCs w:val="22"/>
        </w:rPr>
        <w:t>his</w:t>
      </w:r>
      <w:r w:rsidR="00CC2330" w:rsidRPr="00CC2330">
        <w:rPr>
          <w:sz w:val="22"/>
          <w:szCs w:val="22"/>
        </w:rPr>
        <w:t xml:space="preserve"> military service and how mental health and resiliency need to be and </w:t>
      </w:r>
      <w:r>
        <w:rPr>
          <w:sz w:val="22"/>
          <w:szCs w:val="22"/>
        </w:rPr>
        <w:t xml:space="preserve">are </w:t>
      </w:r>
      <w:r w:rsidR="00CC2330" w:rsidRPr="00CC2330">
        <w:rPr>
          <w:sz w:val="22"/>
          <w:szCs w:val="22"/>
        </w:rPr>
        <w:t>an extremely important part of the culture of fast-paced working environments</w:t>
      </w:r>
      <w:r>
        <w:rPr>
          <w:sz w:val="22"/>
          <w:szCs w:val="22"/>
        </w:rPr>
        <w:t>,</w:t>
      </w:r>
      <w:r w:rsidR="00CC2330" w:rsidRPr="00CC2330">
        <w:rPr>
          <w:sz w:val="22"/>
          <w:szCs w:val="22"/>
        </w:rPr>
        <w:t xml:space="preserve"> </w:t>
      </w:r>
      <w:r>
        <w:rPr>
          <w:sz w:val="22"/>
          <w:szCs w:val="22"/>
        </w:rPr>
        <w:t xml:space="preserve">such as </w:t>
      </w:r>
      <w:r w:rsidR="00CC2330" w:rsidRPr="00CC2330">
        <w:rPr>
          <w:sz w:val="22"/>
          <w:szCs w:val="22"/>
        </w:rPr>
        <w:t xml:space="preserve"> hospitals and emergency room settings</w:t>
      </w:r>
      <w:r>
        <w:rPr>
          <w:sz w:val="22"/>
          <w:szCs w:val="22"/>
        </w:rPr>
        <w:t xml:space="preserve">, </w:t>
      </w:r>
      <w:r w:rsidR="00CC2330" w:rsidRPr="00CC2330">
        <w:rPr>
          <w:sz w:val="22"/>
          <w:szCs w:val="22"/>
        </w:rPr>
        <w:t>and how it can mitigate risk.</w:t>
      </w:r>
    </w:p>
    <w:p w14:paraId="1AE434A1" w14:textId="77777777" w:rsidR="00385003" w:rsidRDefault="00385003" w:rsidP="00385003">
      <w:pPr>
        <w:spacing w:after="0" w:line="240" w:lineRule="auto"/>
        <w:rPr>
          <w:rFonts w:ascii="Aptos" w:hAnsi="Aptos"/>
          <w:b/>
          <w:bCs/>
          <w:sz w:val="22"/>
          <w:szCs w:val="22"/>
        </w:rPr>
      </w:pPr>
    </w:p>
    <w:p w14:paraId="3C53D473" w14:textId="3C336631" w:rsidR="00580BDC" w:rsidRDefault="00580BDC" w:rsidP="00385003">
      <w:pPr>
        <w:spacing w:after="0" w:line="240" w:lineRule="auto"/>
        <w:rPr>
          <w:rFonts w:ascii="Aptos" w:hAnsi="Aptos"/>
          <w:b/>
          <w:bCs/>
          <w:sz w:val="22"/>
          <w:szCs w:val="22"/>
        </w:rPr>
      </w:pPr>
      <w:r>
        <w:rPr>
          <w:rFonts w:ascii="Aptos" w:hAnsi="Aptos"/>
          <w:b/>
          <w:bCs/>
          <w:sz w:val="22"/>
          <w:szCs w:val="22"/>
        </w:rPr>
        <w:t xml:space="preserve">Objectives: </w:t>
      </w:r>
    </w:p>
    <w:p w14:paraId="698245DD" w14:textId="77777777" w:rsidR="00CC2330" w:rsidRPr="00CC2330" w:rsidRDefault="00CC2330" w:rsidP="00385003">
      <w:pPr>
        <w:spacing w:after="0" w:line="240" w:lineRule="auto"/>
        <w:rPr>
          <w:sz w:val="22"/>
          <w:szCs w:val="22"/>
        </w:rPr>
      </w:pPr>
      <w:r w:rsidRPr="00CC2330">
        <w:rPr>
          <w:sz w:val="22"/>
          <w:szCs w:val="22"/>
        </w:rPr>
        <w:t>1) Describe the importance of Mental Health &amp; Resiliency</w:t>
      </w:r>
    </w:p>
    <w:p w14:paraId="278329BA" w14:textId="77777777" w:rsidR="00F13AFD" w:rsidRDefault="00CC2330" w:rsidP="00385003">
      <w:pPr>
        <w:spacing w:after="0" w:line="240" w:lineRule="auto"/>
        <w:rPr>
          <w:sz w:val="22"/>
          <w:szCs w:val="22"/>
        </w:rPr>
      </w:pPr>
      <w:r w:rsidRPr="00CC2330">
        <w:rPr>
          <w:sz w:val="22"/>
          <w:szCs w:val="22"/>
        </w:rPr>
        <w:t xml:space="preserve">2) Discuss how leadership and total team buy in to mental health is an important part of team </w:t>
      </w:r>
      <w:r w:rsidR="00F13AFD">
        <w:rPr>
          <w:sz w:val="22"/>
          <w:szCs w:val="22"/>
        </w:rPr>
        <w:t xml:space="preserve">  </w:t>
      </w:r>
    </w:p>
    <w:p w14:paraId="4EFE6914" w14:textId="429B8C9A" w:rsidR="00CC2330" w:rsidRPr="00CC2330" w:rsidRDefault="00F13AFD" w:rsidP="00385003">
      <w:pPr>
        <w:spacing w:after="0" w:line="240" w:lineRule="auto"/>
        <w:rPr>
          <w:sz w:val="22"/>
          <w:szCs w:val="22"/>
        </w:rPr>
      </w:pPr>
      <w:r>
        <w:rPr>
          <w:sz w:val="22"/>
          <w:szCs w:val="22"/>
        </w:rPr>
        <w:t xml:space="preserve">     </w:t>
      </w:r>
      <w:r w:rsidR="00CC2330" w:rsidRPr="00CC2330">
        <w:rPr>
          <w:sz w:val="22"/>
          <w:szCs w:val="22"/>
        </w:rPr>
        <w:t>culture and success.</w:t>
      </w:r>
    </w:p>
    <w:p w14:paraId="61DA8196" w14:textId="77777777" w:rsidR="00F13AFD" w:rsidRDefault="00CC2330" w:rsidP="00385003">
      <w:pPr>
        <w:spacing w:after="0" w:line="240" w:lineRule="auto"/>
        <w:rPr>
          <w:sz w:val="22"/>
          <w:szCs w:val="22"/>
        </w:rPr>
      </w:pPr>
      <w:r w:rsidRPr="00CC2330">
        <w:rPr>
          <w:sz w:val="22"/>
          <w:szCs w:val="22"/>
        </w:rPr>
        <w:t xml:space="preserve">3) Discuss how placing an importance on mental health can mitigate risk in </w:t>
      </w:r>
      <w:r w:rsidR="00E86593" w:rsidRPr="00CC2330">
        <w:rPr>
          <w:sz w:val="22"/>
          <w:szCs w:val="22"/>
        </w:rPr>
        <w:t>a</w:t>
      </w:r>
      <w:r w:rsidRPr="00CC2330">
        <w:rPr>
          <w:sz w:val="22"/>
          <w:szCs w:val="22"/>
        </w:rPr>
        <w:t xml:space="preserve"> fast-paced </w:t>
      </w:r>
    </w:p>
    <w:p w14:paraId="7A8A80C3" w14:textId="71EA2E01" w:rsidR="00CC2330" w:rsidRPr="00CC2330" w:rsidRDefault="00F13AFD" w:rsidP="00385003">
      <w:pPr>
        <w:spacing w:after="0" w:line="240" w:lineRule="auto"/>
        <w:rPr>
          <w:sz w:val="22"/>
          <w:szCs w:val="22"/>
        </w:rPr>
      </w:pPr>
      <w:r>
        <w:rPr>
          <w:sz w:val="22"/>
          <w:szCs w:val="22"/>
        </w:rPr>
        <w:t xml:space="preserve">     </w:t>
      </w:r>
      <w:r w:rsidR="00CC2330" w:rsidRPr="00CC2330">
        <w:rPr>
          <w:sz w:val="22"/>
          <w:szCs w:val="22"/>
        </w:rPr>
        <w:t>environment.</w:t>
      </w:r>
    </w:p>
    <w:p w14:paraId="4B44661F" w14:textId="77777777" w:rsidR="00F13AFD" w:rsidRDefault="00F13AFD" w:rsidP="00385003">
      <w:pPr>
        <w:spacing w:after="0" w:line="240" w:lineRule="auto"/>
        <w:rPr>
          <w:rFonts w:ascii="Aptos" w:hAnsi="Aptos"/>
          <w:b/>
          <w:bCs/>
          <w:sz w:val="22"/>
          <w:szCs w:val="22"/>
        </w:rPr>
      </w:pPr>
    </w:p>
    <w:p w14:paraId="20F39395" w14:textId="3F701E3A" w:rsidR="00580BDC" w:rsidRDefault="00580BDC" w:rsidP="00385003">
      <w:pPr>
        <w:spacing w:after="0" w:line="240" w:lineRule="auto"/>
        <w:rPr>
          <w:rFonts w:ascii="Aptos" w:hAnsi="Aptos"/>
          <w:b/>
          <w:bCs/>
          <w:sz w:val="22"/>
          <w:szCs w:val="22"/>
        </w:rPr>
      </w:pPr>
      <w:r>
        <w:rPr>
          <w:rFonts w:ascii="Aptos" w:hAnsi="Aptos"/>
          <w:b/>
          <w:bCs/>
          <w:sz w:val="22"/>
          <w:szCs w:val="22"/>
        </w:rPr>
        <w:t xml:space="preserve">Speaker: </w:t>
      </w:r>
    </w:p>
    <w:p w14:paraId="2CBC123D" w14:textId="7F784C11" w:rsidR="00580BDC" w:rsidRPr="00CC2330" w:rsidRDefault="00580BDC" w:rsidP="00385003">
      <w:pPr>
        <w:spacing w:after="0" w:line="240" w:lineRule="auto"/>
        <w:rPr>
          <w:rFonts w:ascii="Aptos" w:hAnsi="Aptos"/>
          <w:b/>
          <w:bCs/>
        </w:rPr>
      </w:pPr>
      <w:r w:rsidRPr="00CC2330">
        <w:rPr>
          <w:rFonts w:ascii="Aptos" w:hAnsi="Aptos"/>
          <w:b/>
          <w:bCs/>
        </w:rPr>
        <w:t xml:space="preserve">Josh Robishaw, </w:t>
      </w:r>
      <w:proofErr w:type="spellStart"/>
      <w:r w:rsidR="00CC2330" w:rsidRPr="00CC2330">
        <w:rPr>
          <w:b/>
          <w:bCs/>
        </w:rPr>
        <w:t>Matrixa</w:t>
      </w:r>
      <w:proofErr w:type="spellEnd"/>
      <w:r w:rsidR="00CC2330" w:rsidRPr="00CC2330">
        <w:rPr>
          <w:b/>
          <w:bCs/>
        </w:rPr>
        <w:t xml:space="preserve"> Research Group</w:t>
      </w:r>
    </w:p>
    <w:p w14:paraId="0EEB2F83" w14:textId="7EA143C1" w:rsidR="00580BDC" w:rsidRPr="00580BDC" w:rsidRDefault="00580BDC" w:rsidP="00385003">
      <w:pPr>
        <w:spacing w:after="0" w:line="240" w:lineRule="auto"/>
        <w:rPr>
          <w:rFonts w:cstheme="minorHAnsi"/>
          <w:b/>
          <w:bCs/>
          <w:sz w:val="22"/>
          <w:szCs w:val="22"/>
        </w:rPr>
      </w:pPr>
      <w:r w:rsidRPr="00956C4F">
        <w:rPr>
          <w:rFonts w:cstheme="minorHAnsi"/>
          <w:sz w:val="22"/>
          <w:szCs w:val="22"/>
        </w:rPr>
        <w:t xml:space="preserve">Josh is a 22 year retired Navy veteran with extensive leadership experience and a passion for mental health advocacy. He is the founder of two successful businesses and a speaker series and podcast </w:t>
      </w:r>
      <w:r w:rsidR="00CC2330">
        <w:rPr>
          <w:rFonts w:cstheme="minorHAnsi"/>
          <w:sz w:val="22"/>
          <w:szCs w:val="22"/>
        </w:rPr>
        <w:t xml:space="preserve">(Raise Your Banner) </w:t>
      </w:r>
      <w:r w:rsidRPr="00956C4F">
        <w:rPr>
          <w:rFonts w:cstheme="minorHAnsi"/>
          <w:sz w:val="22"/>
          <w:szCs w:val="22"/>
        </w:rPr>
        <w:t>that covers mental health, resiliency, advocacy, leadership, and a lot more. Josh regularly speaks and participates in leadership, mental health, and resiliency seminars.</w:t>
      </w:r>
    </w:p>
    <w:sectPr w:rsidR="00580BDC" w:rsidRPr="00580BDC" w:rsidSect="003B6261">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CCD1B" w14:textId="77777777" w:rsidR="00BF58BF" w:rsidRDefault="00BF58BF" w:rsidP="00580BDC">
      <w:pPr>
        <w:spacing w:after="0" w:line="240" w:lineRule="auto"/>
      </w:pPr>
      <w:r>
        <w:separator/>
      </w:r>
    </w:p>
  </w:endnote>
  <w:endnote w:type="continuationSeparator" w:id="0">
    <w:p w14:paraId="25EC3017" w14:textId="77777777" w:rsidR="00BF58BF" w:rsidRDefault="00BF58BF" w:rsidP="00580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0739067"/>
      <w:docPartObj>
        <w:docPartGallery w:val="Page Numbers (Bottom of Page)"/>
        <w:docPartUnique/>
      </w:docPartObj>
    </w:sdtPr>
    <w:sdtEndPr>
      <w:rPr>
        <w:noProof/>
      </w:rPr>
    </w:sdtEndPr>
    <w:sdtContent>
      <w:p w14:paraId="51AC9F3E" w14:textId="718BA85F" w:rsidR="00580BDC" w:rsidRDefault="00580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603F49" w14:textId="77777777" w:rsidR="00580BDC" w:rsidRDefault="00580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63427" w14:textId="77777777" w:rsidR="00BF58BF" w:rsidRDefault="00BF58BF" w:rsidP="00580BDC">
      <w:pPr>
        <w:spacing w:after="0" w:line="240" w:lineRule="auto"/>
      </w:pPr>
      <w:r>
        <w:separator/>
      </w:r>
    </w:p>
  </w:footnote>
  <w:footnote w:type="continuationSeparator" w:id="0">
    <w:p w14:paraId="00DA8FFD" w14:textId="77777777" w:rsidR="00BF58BF" w:rsidRDefault="00BF58BF" w:rsidP="00580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62A89"/>
    <w:multiLevelType w:val="hybridMultilevel"/>
    <w:tmpl w:val="717E5950"/>
    <w:lvl w:ilvl="0" w:tplc="6FD0F98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71E6072"/>
    <w:multiLevelType w:val="hybridMultilevel"/>
    <w:tmpl w:val="8D6A921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827332"/>
    <w:multiLevelType w:val="hybridMultilevel"/>
    <w:tmpl w:val="91CA789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83187C"/>
    <w:multiLevelType w:val="hybridMultilevel"/>
    <w:tmpl w:val="FC3883E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2D2906"/>
    <w:multiLevelType w:val="hybridMultilevel"/>
    <w:tmpl w:val="690C6002"/>
    <w:lvl w:ilvl="0" w:tplc="04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5F53AE"/>
    <w:multiLevelType w:val="hybridMultilevel"/>
    <w:tmpl w:val="4992E0B6"/>
    <w:lvl w:ilvl="0" w:tplc="7A64CCE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550FE4"/>
    <w:multiLevelType w:val="hybridMultilevel"/>
    <w:tmpl w:val="260AD93E"/>
    <w:lvl w:ilvl="0" w:tplc="7A3CBC80">
      <w:start w:val="1"/>
      <w:numFmt w:val="decimal"/>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54B0CA4"/>
    <w:multiLevelType w:val="hybridMultilevel"/>
    <w:tmpl w:val="3EC4649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BD7A91"/>
    <w:multiLevelType w:val="hybridMultilevel"/>
    <w:tmpl w:val="A1AEFED4"/>
    <w:lvl w:ilvl="0" w:tplc="A22E25E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C60C0F"/>
    <w:multiLevelType w:val="hybridMultilevel"/>
    <w:tmpl w:val="AA1C5DC6"/>
    <w:lvl w:ilvl="0" w:tplc="1222EE1C">
      <w:start w:val="1"/>
      <w:numFmt w:val="bullet"/>
      <w:lvlText w:val="•"/>
      <w:lvlJc w:val="left"/>
      <w:pPr>
        <w:tabs>
          <w:tab w:val="num" w:pos="720"/>
        </w:tabs>
        <w:ind w:left="720" w:hanging="360"/>
      </w:pPr>
      <w:rPr>
        <w:rFonts w:ascii="Arial" w:hAnsi="Arial" w:hint="default"/>
      </w:rPr>
    </w:lvl>
    <w:lvl w:ilvl="1" w:tplc="54721BE2" w:tentative="1">
      <w:start w:val="1"/>
      <w:numFmt w:val="bullet"/>
      <w:lvlText w:val="•"/>
      <w:lvlJc w:val="left"/>
      <w:pPr>
        <w:tabs>
          <w:tab w:val="num" w:pos="1440"/>
        </w:tabs>
        <w:ind w:left="1440" w:hanging="360"/>
      </w:pPr>
      <w:rPr>
        <w:rFonts w:ascii="Arial" w:hAnsi="Arial" w:hint="default"/>
      </w:rPr>
    </w:lvl>
    <w:lvl w:ilvl="2" w:tplc="12689E82" w:tentative="1">
      <w:start w:val="1"/>
      <w:numFmt w:val="bullet"/>
      <w:lvlText w:val="•"/>
      <w:lvlJc w:val="left"/>
      <w:pPr>
        <w:tabs>
          <w:tab w:val="num" w:pos="2160"/>
        </w:tabs>
        <w:ind w:left="2160" w:hanging="360"/>
      </w:pPr>
      <w:rPr>
        <w:rFonts w:ascii="Arial" w:hAnsi="Arial" w:hint="default"/>
      </w:rPr>
    </w:lvl>
    <w:lvl w:ilvl="3" w:tplc="6ED08144" w:tentative="1">
      <w:start w:val="1"/>
      <w:numFmt w:val="bullet"/>
      <w:lvlText w:val="•"/>
      <w:lvlJc w:val="left"/>
      <w:pPr>
        <w:tabs>
          <w:tab w:val="num" w:pos="2880"/>
        </w:tabs>
        <w:ind w:left="2880" w:hanging="360"/>
      </w:pPr>
      <w:rPr>
        <w:rFonts w:ascii="Arial" w:hAnsi="Arial" w:hint="default"/>
      </w:rPr>
    </w:lvl>
    <w:lvl w:ilvl="4" w:tplc="ABDC8E00" w:tentative="1">
      <w:start w:val="1"/>
      <w:numFmt w:val="bullet"/>
      <w:lvlText w:val="•"/>
      <w:lvlJc w:val="left"/>
      <w:pPr>
        <w:tabs>
          <w:tab w:val="num" w:pos="3600"/>
        </w:tabs>
        <w:ind w:left="3600" w:hanging="360"/>
      </w:pPr>
      <w:rPr>
        <w:rFonts w:ascii="Arial" w:hAnsi="Arial" w:hint="default"/>
      </w:rPr>
    </w:lvl>
    <w:lvl w:ilvl="5" w:tplc="05388FE0" w:tentative="1">
      <w:start w:val="1"/>
      <w:numFmt w:val="bullet"/>
      <w:lvlText w:val="•"/>
      <w:lvlJc w:val="left"/>
      <w:pPr>
        <w:tabs>
          <w:tab w:val="num" w:pos="4320"/>
        </w:tabs>
        <w:ind w:left="4320" w:hanging="360"/>
      </w:pPr>
      <w:rPr>
        <w:rFonts w:ascii="Arial" w:hAnsi="Arial" w:hint="default"/>
      </w:rPr>
    </w:lvl>
    <w:lvl w:ilvl="6" w:tplc="00CAB254" w:tentative="1">
      <w:start w:val="1"/>
      <w:numFmt w:val="bullet"/>
      <w:lvlText w:val="•"/>
      <w:lvlJc w:val="left"/>
      <w:pPr>
        <w:tabs>
          <w:tab w:val="num" w:pos="5040"/>
        </w:tabs>
        <w:ind w:left="5040" w:hanging="360"/>
      </w:pPr>
      <w:rPr>
        <w:rFonts w:ascii="Arial" w:hAnsi="Arial" w:hint="default"/>
      </w:rPr>
    </w:lvl>
    <w:lvl w:ilvl="7" w:tplc="CDC48476" w:tentative="1">
      <w:start w:val="1"/>
      <w:numFmt w:val="bullet"/>
      <w:lvlText w:val="•"/>
      <w:lvlJc w:val="left"/>
      <w:pPr>
        <w:tabs>
          <w:tab w:val="num" w:pos="5760"/>
        </w:tabs>
        <w:ind w:left="5760" w:hanging="360"/>
      </w:pPr>
      <w:rPr>
        <w:rFonts w:ascii="Arial" w:hAnsi="Arial" w:hint="default"/>
      </w:rPr>
    </w:lvl>
    <w:lvl w:ilvl="8" w:tplc="283C08B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2624A1F"/>
    <w:multiLevelType w:val="hybridMultilevel"/>
    <w:tmpl w:val="2D7C3C6E"/>
    <w:lvl w:ilvl="0" w:tplc="7A3CBC80">
      <w:start w:val="1"/>
      <w:numFmt w:val="decimal"/>
      <w:lvlText w:val="%1)"/>
      <w:lvlJc w:val="left"/>
      <w:pPr>
        <w:ind w:left="360" w:hanging="360"/>
      </w:pPr>
      <w:rPr>
        <w:rFont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508624D"/>
    <w:multiLevelType w:val="hybridMultilevel"/>
    <w:tmpl w:val="EA62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12128"/>
    <w:multiLevelType w:val="hybridMultilevel"/>
    <w:tmpl w:val="76286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292EDC"/>
    <w:multiLevelType w:val="hybridMultilevel"/>
    <w:tmpl w:val="ABA69FA2"/>
    <w:lvl w:ilvl="0" w:tplc="04090011">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4DF6497"/>
    <w:multiLevelType w:val="hybridMultilevel"/>
    <w:tmpl w:val="7C403EA8"/>
    <w:lvl w:ilvl="0" w:tplc="2AE851A0">
      <w:start w:val="1"/>
      <w:numFmt w:val="decimal"/>
      <w:lvlText w:val="%1."/>
      <w:lvlJc w:val="left"/>
      <w:pPr>
        <w:tabs>
          <w:tab w:val="num" w:pos="360"/>
        </w:tabs>
        <w:ind w:left="360" w:hanging="360"/>
      </w:pPr>
    </w:lvl>
    <w:lvl w:ilvl="1" w:tplc="FB9C2FE6" w:tentative="1">
      <w:start w:val="1"/>
      <w:numFmt w:val="decimal"/>
      <w:lvlText w:val="%2."/>
      <w:lvlJc w:val="left"/>
      <w:pPr>
        <w:tabs>
          <w:tab w:val="num" w:pos="1080"/>
        </w:tabs>
        <w:ind w:left="1080" w:hanging="360"/>
      </w:pPr>
    </w:lvl>
    <w:lvl w:ilvl="2" w:tplc="E52C71E4" w:tentative="1">
      <w:start w:val="1"/>
      <w:numFmt w:val="decimal"/>
      <w:lvlText w:val="%3."/>
      <w:lvlJc w:val="left"/>
      <w:pPr>
        <w:tabs>
          <w:tab w:val="num" w:pos="1800"/>
        </w:tabs>
        <w:ind w:left="1800" w:hanging="360"/>
      </w:pPr>
    </w:lvl>
    <w:lvl w:ilvl="3" w:tplc="CC240CF0" w:tentative="1">
      <w:start w:val="1"/>
      <w:numFmt w:val="decimal"/>
      <w:lvlText w:val="%4."/>
      <w:lvlJc w:val="left"/>
      <w:pPr>
        <w:tabs>
          <w:tab w:val="num" w:pos="2520"/>
        </w:tabs>
        <w:ind w:left="2520" w:hanging="360"/>
      </w:pPr>
    </w:lvl>
    <w:lvl w:ilvl="4" w:tplc="CECC0B6C" w:tentative="1">
      <w:start w:val="1"/>
      <w:numFmt w:val="decimal"/>
      <w:lvlText w:val="%5."/>
      <w:lvlJc w:val="left"/>
      <w:pPr>
        <w:tabs>
          <w:tab w:val="num" w:pos="3240"/>
        </w:tabs>
        <w:ind w:left="3240" w:hanging="360"/>
      </w:pPr>
    </w:lvl>
    <w:lvl w:ilvl="5" w:tplc="9C027F24" w:tentative="1">
      <w:start w:val="1"/>
      <w:numFmt w:val="decimal"/>
      <w:lvlText w:val="%6."/>
      <w:lvlJc w:val="left"/>
      <w:pPr>
        <w:tabs>
          <w:tab w:val="num" w:pos="3960"/>
        </w:tabs>
        <w:ind w:left="3960" w:hanging="360"/>
      </w:pPr>
    </w:lvl>
    <w:lvl w:ilvl="6" w:tplc="006EB342" w:tentative="1">
      <w:start w:val="1"/>
      <w:numFmt w:val="decimal"/>
      <w:lvlText w:val="%7."/>
      <w:lvlJc w:val="left"/>
      <w:pPr>
        <w:tabs>
          <w:tab w:val="num" w:pos="4680"/>
        </w:tabs>
        <w:ind w:left="4680" w:hanging="360"/>
      </w:pPr>
    </w:lvl>
    <w:lvl w:ilvl="7" w:tplc="8C24C40E" w:tentative="1">
      <w:start w:val="1"/>
      <w:numFmt w:val="decimal"/>
      <w:lvlText w:val="%8."/>
      <w:lvlJc w:val="left"/>
      <w:pPr>
        <w:tabs>
          <w:tab w:val="num" w:pos="5400"/>
        </w:tabs>
        <w:ind w:left="5400" w:hanging="360"/>
      </w:pPr>
    </w:lvl>
    <w:lvl w:ilvl="8" w:tplc="C83886CC" w:tentative="1">
      <w:start w:val="1"/>
      <w:numFmt w:val="decimal"/>
      <w:lvlText w:val="%9."/>
      <w:lvlJc w:val="left"/>
      <w:pPr>
        <w:tabs>
          <w:tab w:val="num" w:pos="6120"/>
        </w:tabs>
        <w:ind w:left="6120" w:hanging="360"/>
      </w:pPr>
    </w:lvl>
  </w:abstractNum>
  <w:abstractNum w:abstractNumId="15" w15:restartNumberingAfterBreak="0">
    <w:nsid w:val="7CFD37D4"/>
    <w:multiLevelType w:val="hybridMultilevel"/>
    <w:tmpl w:val="4C30487A"/>
    <w:lvl w:ilvl="0" w:tplc="AD38B2B4">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9850A1"/>
    <w:multiLevelType w:val="hybridMultilevel"/>
    <w:tmpl w:val="C518A98E"/>
    <w:lvl w:ilvl="0" w:tplc="0A98DB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6"/>
  </w:num>
  <w:num w:numId="3">
    <w:abstractNumId w:val="7"/>
  </w:num>
  <w:num w:numId="4">
    <w:abstractNumId w:val="3"/>
  </w:num>
  <w:num w:numId="5">
    <w:abstractNumId w:val="0"/>
  </w:num>
  <w:num w:numId="6">
    <w:abstractNumId w:val="1"/>
  </w:num>
  <w:num w:numId="7">
    <w:abstractNumId w:val="15"/>
  </w:num>
  <w:num w:numId="8">
    <w:abstractNumId w:val="6"/>
  </w:num>
  <w:num w:numId="9">
    <w:abstractNumId w:val="12"/>
  </w:num>
  <w:num w:numId="10">
    <w:abstractNumId w:val="10"/>
  </w:num>
  <w:num w:numId="11">
    <w:abstractNumId w:val="14"/>
  </w:num>
  <w:num w:numId="12">
    <w:abstractNumId w:val="13"/>
  </w:num>
  <w:num w:numId="13">
    <w:abstractNumId w:val="9"/>
  </w:num>
  <w:num w:numId="14">
    <w:abstractNumId w:val="4"/>
  </w:num>
  <w:num w:numId="15">
    <w:abstractNumId w:val="11"/>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01"/>
    <w:rsid w:val="00096C52"/>
    <w:rsid w:val="000A2599"/>
    <w:rsid w:val="000D265E"/>
    <w:rsid w:val="00111D40"/>
    <w:rsid w:val="00117EB4"/>
    <w:rsid w:val="001552E8"/>
    <w:rsid w:val="00195AA6"/>
    <w:rsid w:val="00225425"/>
    <w:rsid w:val="00237ED2"/>
    <w:rsid w:val="00260223"/>
    <w:rsid w:val="002E004E"/>
    <w:rsid w:val="00336714"/>
    <w:rsid w:val="00385003"/>
    <w:rsid w:val="003B6261"/>
    <w:rsid w:val="00417EF5"/>
    <w:rsid w:val="00495DBA"/>
    <w:rsid w:val="005177FE"/>
    <w:rsid w:val="00534160"/>
    <w:rsid w:val="00580BDC"/>
    <w:rsid w:val="0058176D"/>
    <w:rsid w:val="005C0400"/>
    <w:rsid w:val="00611B53"/>
    <w:rsid w:val="006125EF"/>
    <w:rsid w:val="00764E70"/>
    <w:rsid w:val="0078119A"/>
    <w:rsid w:val="007A202A"/>
    <w:rsid w:val="00856CC4"/>
    <w:rsid w:val="008765BB"/>
    <w:rsid w:val="00904907"/>
    <w:rsid w:val="00947F4B"/>
    <w:rsid w:val="00992C8B"/>
    <w:rsid w:val="00A34863"/>
    <w:rsid w:val="00B13301"/>
    <w:rsid w:val="00B42382"/>
    <w:rsid w:val="00BC2807"/>
    <w:rsid w:val="00BD28DC"/>
    <w:rsid w:val="00BF58BF"/>
    <w:rsid w:val="00C3632C"/>
    <w:rsid w:val="00C459FB"/>
    <w:rsid w:val="00C95382"/>
    <w:rsid w:val="00CC2330"/>
    <w:rsid w:val="00CC67B0"/>
    <w:rsid w:val="00D24987"/>
    <w:rsid w:val="00D36079"/>
    <w:rsid w:val="00D4308D"/>
    <w:rsid w:val="00D7743C"/>
    <w:rsid w:val="00DE2716"/>
    <w:rsid w:val="00E64BA6"/>
    <w:rsid w:val="00E86593"/>
    <w:rsid w:val="00EC2577"/>
    <w:rsid w:val="00F13AFD"/>
    <w:rsid w:val="00F95433"/>
    <w:rsid w:val="00FD7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CB28"/>
  <w15:docId w15:val="{59F566D3-CAA3-4323-894E-23C4B82D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8DC"/>
  </w:style>
  <w:style w:type="paragraph" w:styleId="Heading1">
    <w:name w:val="heading 1"/>
    <w:basedOn w:val="Normal"/>
    <w:next w:val="Normal"/>
    <w:link w:val="Heading1Char"/>
    <w:uiPriority w:val="9"/>
    <w:qFormat/>
    <w:rsid w:val="00B133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3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3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3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3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3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3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3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3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3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3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3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3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3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301"/>
    <w:rPr>
      <w:rFonts w:eastAsiaTheme="majorEastAsia" w:cstheme="majorBidi"/>
      <w:color w:val="272727" w:themeColor="text1" w:themeTint="D8"/>
    </w:rPr>
  </w:style>
  <w:style w:type="paragraph" w:styleId="Title">
    <w:name w:val="Title"/>
    <w:basedOn w:val="Normal"/>
    <w:next w:val="Normal"/>
    <w:link w:val="TitleChar"/>
    <w:uiPriority w:val="10"/>
    <w:qFormat/>
    <w:rsid w:val="00B13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3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3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301"/>
    <w:pPr>
      <w:spacing w:before="160"/>
      <w:jc w:val="center"/>
    </w:pPr>
    <w:rPr>
      <w:i/>
      <w:iCs/>
      <w:color w:val="404040" w:themeColor="text1" w:themeTint="BF"/>
    </w:rPr>
  </w:style>
  <w:style w:type="character" w:customStyle="1" w:styleId="QuoteChar">
    <w:name w:val="Quote Char"/>
    <w:basedOn w:val="DefaultParagraphFont"/>
    <w:link w:val="Quote"/>
    <w:uiPriority w:val="29"/>
    <w:rsid w:val="00B13301"/>
    <w:rPr>
      <w:i/>
      <w:iCs/>
      <w:color w:val="404040" w:themeColor="text1" w:themeTint="BF"/>
    </w:rPr>
  </w:style>
  <w:style w:type="paragraph" w:styleId="ListParagraph">
    <w:name w:val="List Paragraph"/>
    <w:basedOn w:val="Normal"/>
    <w:uiPriority w:val="34"/>
    <w:qFormat/>
    <w:rsid w:val="00B13301"/>
    <w:pPr>
      <w:ind w:left="720"/>
      <w:contextualSpacing/>
    </w:pPr>
  </w:style>
  <w:style w:type="character" w:styleId="IntenseEmphasis">
    <w:name w:val="Intense Emphasis"/>
    <w:basedOn w:val="DefaultParagraphFont"/>
    <w:uiPriority w:val="21"/>
    <w:qFormat/>
    <w:rsid w:val="00B13301"/>
    <w:rPr>
      <w:i/>
      <w:iCs/>
      <w:color w:val="0F4761" w:themeColor="accent1" w:themeShade="BF"/>
    </w:rPr>
  </w:style>
  <w:style w:type="paragraph" w:styleId="IntenseQuote">
    <w:name w:val="Intense Quote"/>
    <w:basedOn w:val="Normal"/>
    <w:next w:val="Normal"/>
    <w:link w:val="IntenseQuoteChar"/>
    <w:uiPriority w:val="30"/>
    <w:qFormat/>
    <w:rsid w:val="00B13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301"/>
    <w:rPr>
      <w:i/>
      <w:iCs/>
      <w:color w:val="0F4761" w:themeColor="accent1" w:themeShade="BF"/>
    </w:rPr>
  </w:style>
  <w:style w:type="character" w:styleId="IntenseReference">
    <w:name w:val="Intense Reference"/>
    <w:basedOn w:val="DefaultParagraphFont"/>
    <w:uiPriority w:val="32"/>
    <w:qFormat/>
    <w:rsid w:val="00B13301"/>
    <w:rPr>
      <w:b/>
      <w:bCs/>
      <w:smallCaps/>
      <w:color w:val="0F4761" w:themeColor="accent1" w:themeShade="BF"/>
      <w:spacing w:val="5"/>
    </w:rPr>
  </w:style>
  <w:style w:type="character" w:styleId="Hyperlink">
    <w:name w:val="Hyperlink"/>
    <w:basedOn w:val="DefaultParagraphFont"/>
    <w:uiPriority w:val="99"/>
    <w:unhideWhenUsed/>
    <w:rsid w:val="00B13301"/>
    <w:rPr>
      <w:color w:val="467886" w:themeColor="hyperlink"/>
      <w:u w:val="single"/>
    </w:rPr>
  </w:style>
  <w:style w:type="table" w:styleId="TableGrid">
    <w:name w:val="Table Grid"/>
    <w:basedOn w:val="TableNormal"/>
    <w:rsid w:val="00B4238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styleId="BodyTextIndent">
    <w:name w:val="Body Text Indent"/>
    <w:basedOn w:val="Normal"/>
    <w:link w:val="BodyTextIndentChar"/>
    <w:unhideWhenUsed/>
    <w:rsid w:val="00B42382"/>
    <w:pPr>
      <w:spacing w:after="120" w:line="240" w:lineRule="auto"/>
      <w:ind w:left="360"/>
    </w:pPr>
    <w:rPr>
      <w:rFonts w:ascii="Arial" w:eastAsia="Times New Roman" w:hAnsi="Arial" w:cs="Times New Roman"/>
      <w:kern w:val="0"/>
      <w14:ligatures w14:val="none"/>
    </w:rPr>
  </w:style>
  <w:style w:type="character" w:customStyle="1" w:styleId="BodyTextIndentChar">
    <w:name w:val="Body Text Indent Char"/>
    <w:basedOn w:val="DefaultParagraphFont"/>
    <w:link w:val="BodyTextIndent"/>
    <w:rsid w:val="00B42382"/>
    <w:rPr>
      <w:rFonts w:ascii="Arial" w:eastAsia="Times New Roman" w:hAnsi="Arial" w:cs="Times New Roman"/>
      <w:kern w:val="0"/>
      <w14:ligatures w14:val="none"/>
    </w:rPr>
  </w:style>
  <w:style w:type="paragraph" w:styleId="Header">
    <w:name w:val="header"/>
    <w:basedOn w:val="Normal"/>
    <w:link w:val="HeaderChar"/>
    <w:uiPriority w:val="99"/>
    <w:unhideWhenUsed/>
    <w:rsid w:val="00580B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BDC"/>
  </w:style>
  <w:style w:type="paragraph" w:styleId="Footer">
    <w:name w:val="footer"/>
    <w:basedOn w:val="Normal"/>
    <w:link w:val="FooterChar"/>
    <w:uiPriority w:val="99"/>
    <w:unhideWhenUsed/>
    <w:rsid w:val="00580B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BDC"/>
  </w:style>
  <w:style w:type="paragraph" w:styleId="NoSpacing">
    <w:name w:val="No Spacing"/>
    <w:uiPriority w:val="1"/>
    <w:qFormat/>
    <w:rsid w:val="00F95433"/>
    <w:pPr>
      <w:spacing w:after="0" w:line="240" w:lineRule="auto"/>
    </w:pPr>
  </w:style>
  <w:style w:type="character" w:customStyle="1" w:styleId="normaltextrun">
    <w:name w:val="normaltextrun"/>
    <w:basedOn w:val="DefaultParagraphFont"/>
    <w:rsid w:val="00F95433"/>
  </w:style>
  <w:style w:type="character" w:customStyle="1" w:styleId="eop">
    <w:name w:val="eop"/>
    <w:basedOn w:val="DefaultParagraphFont"/>
    <w:rsid w:val="00F95433"/>
  </w:style>
  <w:style w:type="paragraph" w:styleId="NormalWeb">
    <w:name w:val="Normal (Web)"/>
    <w:basedOn w:val="Normal"/>
    <w:uiPriority w:val="99"/>
    <w:semiHidden/>
    <w:unhideWhenUsed/>
    <w:rsid w:val="000D265E"/>
    <w:pPr>
      <w:spacing w:after="0" w:line="240" w:lineRule="auto"/>
    </w:pPr>
    <w:rPr>
      <w:rFonts w:ascii="Times New Roman" w:hAnsi="Times New Roman" w:cs="Times New Roman"/>
      <w:kern w:val="0"/>
      <w14:ligatures w14:val="none"/>
    </w:rPr>
  </w:style>
  <w:style w:type="paragraph" w:customStyle="1" w:styleId="xmsonormal">
    <w:name w:val="x_msonormal"/>
    <w:basedOn w:val="Normal"/>
    <w:rsid w:val="00417EF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041655">
      <w:bodyDiv w:val="1"/>
      <w:marLeft w:val="0"/>
      <w:marRight w:val="0"/>
      <w:marTop w:val="0"/>
      <w:marBottom w:val="0"/>
      <w:divBdr>
        <w:top w:val="none" w:sz="0" w:space="0" w:color="auto"/>
        <w:left w:val="none" w:sz="0" w:space="0" w:color="auto"/>
        <w:bottom w:val="none" w:sz="0" w:space="0" w:color="auto"/>
        <w:right w:val="none" w:sz="0" w:space="0" w:color="auto"/>
      </w:divBdr>
      <w:divsChild>
        <w:div w:id="402993946">
          <w:marLeft w:val="547"/>
          <w:marRight w:val="0"/>
          <w:marTop w:val="0"/>
          <w:marBottom w:val="0"/>
          <w:divBdr>
            <w:top w:val="none" w:sz="0" w:space="0" w:color="auto"/>
            <w:left w:val="none" w:sz="0" w:space="0" w:color="auto"/>
            <w:bottom w:val="none" w:sz="0" w:space="0" w:color="auto"/>
            <w:right w:val="none" w:sz="0" w:space="0" w:color="auto"/>
          </w:divBdr>
        </w:div>
        <w:div w:id="1089427675">
          <w:marLeft w:val="547"/>
          <w:marRight w:val="0"/>
          <w:marTop w:val="0"/>
          <w:marBottom w:val="0"/>
          <w:divBdr>
            <w:top w:val="none" w:sz="0" w:space="0" w:color="auto"/>
            <w:left w:val="none" w:sz="0" w:space="0" w:color="auto"/>
            <w:bottom w:val="none" w:sz="0" w:space="0" w:color="auto"/>
            <w:right w:val="none" w:sz="0" w:space="0" w:color="auto"/>
          </w:divBdr>
        </w:div>
        <w:div w:id="1423066279">
          <w:marLeft w:val="547"/>
          <w:marRight w:val="0"/>
          <w:marTop w:val="0"/>
          <w:marBottom w:val="160"/>
          <w:divBdr>
            <w:top w:val="none" w:sz="0" w:space="0" w:color="auto"/>
            <w:left w:val="none" w:sz="0" w:space="0" w:color="auto"/>
            <w:bottom w:val="none" w:sz="0" w:space="0" w:color="auto"/>
            <w:right w:val="none" w:sz="0" w:space="0" w:color="auto"/>
          </w:divBdr>
        </w:div>
      </w:divsChild>
    </w:div>
    <w:div w:id="1985115582">
      <w:bodyDiv w:val="1"/>
      <w:marLeft w:val="0"/>
      <w:marRight w:val="0"/>
      <w:marTop w:val="0"/>
      <w:marBottom w:val="0"/>
      <w:divBdr>
        <w:top w:val="none" w:sz="0" w:space="0" w:color="auto"/>
        <w:left w:val="none" w:sz="0" w:space="0" w:color="auto"/>
        <w:bottom w:val="none" w:sz="0" w:space="0" w:color="auto"/>
        <w:right w:val="none" w:sz="0" w:space="0" w:color="auto"/>
      </w:divBdr>
      <w:divsChild>
        <w:div w:id="623922599">
          <w:marLeft w:val="446"/>
          <w:marRight w:val="0"/>
          <w:marTop w:val="0"/>
          <w:marBottom w:val="0"/>
          <w:divBdr>
            <w:top w:val="none" w:sz="0" w:space="0" w:color="auto"/>
            <w:left w:val="none" w:sz="0" w:space="0" w:color="auto"/>
            <w:bottom w:val="none" w:sz="0" w:space="0" w:color="auto"/>
            <w:right w:val="none" w:sz="0" w:space="0" w:color="auto"/>
          </w:divBdr>
        </w:div>
        <w:div w:id="1874881863">
          <w:marLeft w:val="446"/>
          <w:marRight w:val="0"/>
          <w:marTop w:val="0"/>
          <w:marBottom w:val="0"/>
          <w:divBdr>
            <w:top w:val="none" w:sz="0" w:space="0" w:color="auto"/>
            <w:left w:val="none" w:sz="0" w:space="0" w:color="auto"/>
            <w:bottom w:val="none" w:sz="0" w:space="0" w:color="auto"/>
            <w:right w:val="none" w:sz="0" w:space="0" w:color="auto"/>
          </w:divBdr>
        </w:div>
        <w:div w:id="1881475202">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EB5CD0491E1432190C5DAF3488D8BB6"/>
        <w:category>
          <w:name w:val="General"/>
          <w:gallery w:val="placeholder"/>
        </w:category>
        <w:types>
          <w:type w:val="bbPlcHdr"/>
        </w:types>
        <w:behaviors>
          <w:behavior w:val="content"/>
        </w:behaviors>
        <w:guid w:val="{6ACC8282-300D-4EEF-8459-6EBCE86C202B}"/>
      </w:docPartPr>
      <w:docPartBody>
        <w:p w:rsidR="00D67D49" w:rsidRDefault="004B7805" w:rsidP="004B7805">
          <w:pPr>
            <w:pStyle w:val="5EB5CD0491E1432190C5DAF3488D8BB6"/>
          </w:pPr>
          <w:r w:rsidRPr="008A71FE">
            <w:rPr>
              <w:rStyle w:val="PlaceholderText"/>
            </w:rPr>
            <w:t>Click here to enter text.</w:t>
          </w:r>
        </w:p>
      </w:docPartBody>
    </w:docPart>
    <w:docPart>
      <w:docPartPr>
        <w:name w:val="5645CAEC3BB1412A8CC408FB30CE53C2"/>
        <w:category>
          <w:name w:val="General"/>
          <w:gallery w:val="placeholder"/>
        </w:category>
        <w:types>
          <w:type w:val="bbPlcHdr"/>
        </w:types>
        <w:behaviors>
          <w:behavior w:val="content"/>
        </w:behaviors>
        <w:guid w:val="{042148B6-930C-4A8F-BE7F-6D05CB1C468E}"/>
      </w:docPartPr>
      <w:docPartBody>
        <w:p w:rsidR="00D67D49" w:rsidRDefault="004B7805" w:rsidP="004B7805">
          <w:pPr>
            <w:pStyle w:val="5645CAEC3BB1412A8CC408FB30CE53C2"/>
          </w:pPr>
          <w:r w:rsidRPr="008A71FE">
            <w:rPr>
              <w:rStyle w:val="PlaceholderText"/>
            </w:rPr>
            <w:t>Click here to enter text.</w:t>
          </w:r>
        </w:p>
      </w:docPartBody>
    </w:docPart>
    <w:docPart>
      <w:docPartPr>
        <w:name w:val="4D21DFBA11474AA9B2E500793FD610AB"/>
        <w:category>
          <w:name w:val="General"/>
          <w:gallery w:val="placeholder"/>
        </w:category>
        <w:types>
          <w:type w:val="bbPlcHdr"/>
        </w:types>
        <w:behaviors>
          <w:behavior w:val="content"/>
        </w:behaviors>
        <w:guid w:val="{839BE43D-470D-44CC-A990-BA7C66E29128}"/>
      </w:docPartPr>
      <w:docPartBody>
        <w:p w:rsidR="00D67D49" w:rsidRDefault="004B7805" w:rsidP="004B7805">
          <w:pPr>
            <w:pStyle w:val="4D21DFBA11474AA9B2E500793FD610AB"/>
          </w:pPr>
          <w:r w:rsidRPr="008A71FE">
            <w:rPr>
              <w:rStyle w:val="PlaceholderText"/>
            </w:rPr>
            <w:t>Click here to enter text.</w:t>
          </w:r>
        </w:p>
      </w:docPartBody>
    </w:docPart>
    <w:docPart>
      <w:docPartPr>
        <w:name w:val="0CCE0F30958D4DC4A63C663A9296AFE5"/>
        <w:category>
          <w:name w:val="General"/>
          <w:gallery w:val="placeholder"/>
        </w:category>
        <w:types>
          <w:type w:val="bbPlcHdr"/>
        </w:types>
        <w:behaviors>
          <w:behavior w:val="content"/>
        </w:behaviors>
        <w:guid w:val="{814061EE-2415-49C9-A0F4-2410A80005BD}"/>
      </w:docPartPr>
      <w:docPartBody>
        <w:p w:rsidR="00D67D49" w:rsidRDefault="004B7805" w:rsidP="004B7805">
          <w:pPr>
            <w:pStyle w:val="0CCE0F30958D4DC4A63C663A9296AFE5"/>
          </w:pPr>
          <w:r w:rsidRPr="008A71FE">
            <w:rPr>
              <w:rStyle w:val="PlaceholderText"/>
            </w:rPr>
            <w:t>Click here to enter text.</w:t>
          </w:r>
        </w:p>
      </w:docPartBody>
    </w:docPart>
    <w:docPart>
      <w:docPartPr>
        <w:name w:val="17FEC2FD7138460091383F5CCA61E720"/>
        <w:category>
          <w:name w:val="General"/>
          <w:gallery w:val="placeholder"/>
        </w:category>
        <w:types>
          <w:type w:val="bbPlcHdr"/>
        </w:types>
        <w:behaviors>
          <w:behavior w:val="content"/>
        </w:behaviors>
        <w:guid w:val="{185E0108-DA4D-478C-BC9A-BA7755F8AAF9}"/>
      </w:docPartPr>
      <w:docPartBody>
        <w:p w:rsidR="00D67D49" w:rsidRDefault="004B7805" w:rsidP="004B7805">
          <w:pPr>
            <w:pStyle w:val="17FEC2FD7138460091383F5CCA61E720"/>
          </w:pPr>
          <w:r w:rsidRPr="008A71F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805"/>
    <w:rsid w:val="00214309"/>
    <w:rsid w:val="002A3F13"/>
    <w:rsid w:val="004B7805"/>
    <w:rsid w:val="004E7297"/>
    <w:rsid w:val="00AC54C3"/>
    <w:rsid w:val="00D67D49"/>
    <w:rsid w:val="00E6244E"/>
    <w:rsid w:val="00EA4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7805"/>
    <w:rPr>
      <w:color w:val="808080"/>
    </w:rPr>
  </w:style>
  <w:style w:type="paragraph" w:customStyle="1" w:styleId="5EB5CD0491E1432190C5DAF3488D8BB6">
    <w:name w:val="5EB5CD0491E1432190C5DAF3488D8BB6"/>
    <w:rsid w:val="004B7805"/>
  </w:style>
  <w:style w:type="paragraph" w:customStyle="1" w:styleId="5645CAEC3BB1412A8CC408FB30CE53C2">
    <w:name w:val="5645CAEC3BB1412A8CC408FB30CE53C2"/>
    <w:rsid w:val="004B7805"/>
  </w:style>
  <w:style w:type="paragraph" w:customStyle="1" w:styleId="4D21DFBA11474AA9B2E500793FD610AB">
    <w:name w:val="4D21DFBA11474AA9B2E500793FD610AB"/>
    <w:rsid w:val="004B7805"/>
  </w:style>
  <w:style w:type="paragraph" w:customStyle="1" w:styleId="0CCE0F30958D4DC4A63C663A9296AFE5">
    <w:name w:val="0CCE0F30958D4DC4A63C663A9296AFE5"/>
    <w:rsid w:val="004B7805"/>
  </w:style>
  <w:style w:type="paragraph" w:customStyle="1" w:styleId="17FEC2FD7138460091383F5CCA61E720">
    <w:name w:val="17FEC2FD7138460091383F5CCA61E720"/>
    <w:rsid w:val="004B7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7073</Words>
  <Characters>40318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HK</dc:creator>
  <cp:keywords/>
  <dc:description/>
  <cp:lastModifiedBy>Erica</cp:lastModifiedBy>
  <cp:revision>2</cp:revision>
  <dcterms:created xsi:type="dcterms:W3CDTF">2024-04-29T19:22:00Z</dcterms:created>
  <dcterms:modified xsi:type="dcterms:W3CDTF">2024-04-29T19:22:00Z</dcterms:modified>
</cp:coreProperties>
</file>